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DD2" w:rsidRPr="00696F45" w:rsidRDefault="008226F2" w:rsidP="00835DD2">
      <w:pPr>
        <w:tabs>
          <w:tab w:val="left" w:pos="426"/>
        </w:tabs>
        <w:spacing w:after="0" w:line="259" w:lineRule="auto"/>
        <w:ind w:left="0" w:firstLine="0"/>
        <w:jc w:val="center"/>
        <w:rPr>
          <w:color w:val="auto"/>
          <w:sz w:val="24"/>
          <w:szCs w:val="24"/>
        </w:rPr>
      </w:pPr>
      <w:r w:rsidRPr="00696F45">
        <w:rPr>
          <w:b/>
          <w:color w:val="auto"/>
          <w:sz w:val="24"/>
          <w:szCs w:val="24"/>
        </w:rPr>
        <w:t xml:space="preserve">Satzung über die </w:t>
      </w:r>
      <w:r w:rsidR="00835DD2" w:rsidRPr="00696F45">
        <w:rPr>
          <w:b/>
          <w:color w:val="auto"/>
          <w:sz w:val="24"/>
          <w:szCs w:val="24"/>
        </w:rPr>
        <w:t xml:space="preserve">Erhebung von Kostenersatz und </w:t>
      </w:r>
    </w:p>
    <w:p w:rsidR="00C1144B" w:rsidRPr="00696F45" w:rsidRDefault="00835DD2" w:rsidP="00FD4018">
      <w:pPr>
        <w:tabs>
          <w:tab w:val="left" w:pos="426"/>
        </w:tabs>
        <w:spacing w:after="0" w:line="259" w:lineRule="auto"/>
        <w:ind w:left="0" w:firstLine="0"/>
        <w:jc w:val="center"/>
        <w:rPr>
          <w:color w:val="auto"/>
          <w:sz w:val="24"/>
          <w:szCs w:val="24"/>
        </w:rPr>
      </w:pPr>
      <w:r w:rsidRPr="00696F45">
        <w:rPr>
          <w:b/>
          <w:color w:val="auto"/>
          <w:sz w:val="24"/>
          <w:szCs w:val="24"/>
        </w:rPr>
        <w:t xml:space="preserve">Gebühren für die Leistungen der </w:t>
      </w:r>
      <w:r w:rsidR="008A5C86" w:rsidRPr="00696F45">
        <w:rPr>
          <w:b/>
          <w:color w:val="auto"/>
          <w:sz w:val="24"/>
          <w:szCs w:val="24"/>
        </w:rPr>
        <w:t xml:space="preserve">Freiwilligen </w:t>
      </w:r>
      <w:r w:rsidRPr="00696F45">
        <w:rPr>
          <w:b/>
          <w:color w:val="auto"/>
          <w:sz w:val="24"/>
          <w:szCs w:val="24"/>
        </w:rPr>
        <w:t xml:space="preserve">Feuerwehr </w:t>
      </w:r>
      <w:r w:rsidR="008226F2" w:rsidRPr="00696F45">
        <w:rPr>
          <w:b/>
          <w:color w:val="auto"/>
          <w:sz w:val="24"/>
          <w:szCs w:val="24"/>
        </w:rPr>
        <w:t>der</w:t>
      </w:r>
      <w:r w:rsidRPr="00696F45">
        <w:rPr>
          <w:b/>
          <w:color w:val="auto"/>
          <w:sz w:val="24"/>
          <w:szCs w:val="24"/>
        </w:rPr>
        <w:t xml:space="preserve"> Hansestadt </w:t>
      </w:r>
      <w:r w:rsidR="008226F2" w:rsidRPr="00696F45">
        <w:rPr>
          <w:b/>
          <w:color w:val="auto"/>
          <w:sz w:val="24"/>
          <w:szCs w:val="24"/>
        </w:rPr>
        <w:t xml:space="preserve">Havelberg </w:t>
      </w:r>
      <w:r w:rsidR="00CF1D25" w:rsidRPr="00696F45">
        <w:rPr>
          <w:b/>
          <w:color w:val="auto"/>
          <w:sz w:val="24"/>
          <w:szCs w:val="24"/>
        </w:rPr>
        <w:t>(Feuerwehrgebührensatzung)</w:t>
      </w:r>
    </w:p>
    <w:p w:rsidR="00835DD2" w:rsidRPr="00835DD2" w:rsidRDefault="00835DD2" w:rsidP="002168F4">
      <w:pPr>
        <w:tabs>
          <w:tab w:val="left" w:pos="426"/>
        </w:tabs>
        <w:ind w:left="0" w:firstLine="0"/>
        <w:jc w:val="both"/>
        <w:rPr>
          <w:color w:val="auto"/>
        </w:rPr>
      </w:pPr>
    </w:p>
    <w:p w:rsidR="00696F45" w:rsidRDefault="008226F2" w:rsidP="002168F4">
      <w:pPr>
        <w:tabs>
          <w:tab w:val="left" w:pos="426"/>
        </w:tabs>
        <w:ind w:left="0" w:firstLine="0"/>
        <w:jc w:val="both"/>
        <w:rPr>
          <w:color w:val="auto"/>
          <w:szCs w:val="20"/>
        </w:rPr>
      </w:pPr>
      <w:r w:rsidRPr="00835DD2">
        <w:rPr>
          <w:color w:val="auto"/>
          <w:szCs w:val="20"/>
        </w:rPr>
        <w:t>Auf der Grundlage der §§ 8</w:t>
      </w:r>
      <w:r w:rsidR="006D4BF5" w:rsidRPr="00835DD2">
        <w:rPr>
          <w:color w:val="auto"/>
          <w:szCs w:val="20"/>
        </w:rPr>
        <w:t xml:space="preserve"> Abs. 1 S.</w:t>
      </w:r>
      <w:r w:rsidR="00696F45">
        <w:rPr>
          <w:color w:val="auto"/>
          <w:szCs w:val="20"/>
        </w:rPr>
        <w:t xml:space="preserve"> </w:t>
      </w:r>
      <w:r w:rsidR="006D4BF5" w:rsidRPr="00835DD2">
        <w:rPr>
          <w:color w:val="auto"/>
          <w:szCs w:val="20"/>
        </w:rPr>
        <w:t>1, 45 Abs. 2 Nr.</w:t>
      </w:r>
      <w:r w:rsidR="00696F45">
        <w:rPr>
          <w:color w:val="auto"/>
          <w:szCs w:val="20"/>
        </w:rPr>
        <w:t xml:space="preserve"> </w:t>
      </w:r>
      <w:r w:rsidR="006D4BF5" w:rsidRPr="00835DD2">
        <w:rPr>
          <w:color w:val="auto"/>
          <w:szCs w:val="20"/>
        </w:rPr>
        <w:t>1</w:t>
      </w:r>
      <w:r w:rsidRPr="00835DD2">
        <w:rPr>
          <w:color w:val="auto"/>
          <w:szCs w:val="20"/>
        </w:rPr>
        <w:t xml:space="preserve"> </w:t>
      </w:r>
      <w:r w:rsidR="006D4BF5" w:rsidRPr="00835DD2">
        <w:rPr>
          <w:color w:val="auto"/>
          <w:szCs w:val="20"/>
        </w:rPr>
        <w:t>des Kommunalverfassungsgesetzes</w:t>
      </w:r>
      <w:r w:rsidRPr="00835DD2">
        <w:rPr>
          <w:color w:val="auto"/>
          <w:szCs w:val="20"/>
        </w:rPr>
        <w:t xml:space="preserve"> d</w:t>
      </w:r>
      <w:r w:rsidR="006D4BF5" w:rsidRPr="00835DD2">
        <w:rPr>
          <w:color w:val="auto"/>
          <w:szCs w:val="20"/>
        </w:rPr>
        <w:t>e</w:t>
      </w:r>
      <w:r w:rsidRPr="00835DD2">
        <w:rPr>
          <w:color w:val="auto"/>
          <w:szCs w:val="20"/>
        </w:rPr>
        <w:t>s Land</w:t>
      </w:r>
      <w:r w:rsidR="006D4BF5" w:rsidRPr="00835DD2">
        <w:rPr>
          <w:color w:val="auto"/>
          <w:szCs w:val="20"/>
        </w:rPr>
        <w:t>es</w:t>
      </w:r>
      <w:r w:rsidRPr="00835DD2">
        <w:rPr>
          <w:color w:val="auto"/>
          <w:szCs w:val="20"/>
        </w:rPr>
        <w:t xml:space="preserve"> Sachsen-Anhalt (</w:t>
      </w:r>
      <w:r w:rsidR="006D4BF5" w:rsidRPr="00835DD2">
        <w:rPr>
          <w:color w:val="auto"/>
          <w:szCs w:val="20"/>
        </w:rPr>
        <w:t>KVG LSA</w:t>
      </w:r>
      <w:r w:rsidRPr="00835DD2">
        <w:rPr>
          <w:color w:val="auto"/>
          <w:szCs w:val="20"/>
        </w:rPr>
        <w:t xml:space="preserve">) </w:t>
      </w:r>
      <w:r w:rsidR="006D4BF5" w:rsidRPr="00835DD2">
        <w:rPr>
          <w:color w:val="auto"/>
          <w:szCs w:val="20"/>
        </w:rPr>
        <w:t xml:space="preserve">in der Fassung der Bekanntmachung vom 17. Juni 2014 </w:t>
      </w:r>
      <w:r w:rsidRPr="00835DD2">
        <w:rPr>
          <w:color w:val="auto"/>
          <w:szCs w:val="20"/>
        </w:rPr>
        <w:t>(GVBl. LSA S.</w:t>
      </w:r>
      <w:r w:rsidR="00617BAA" w:rsidRPr="00835DD2">
        <w:rPr>
          <w:color w:val="auto"/>
          <w:szCs w:val="20"/>
        </w:rPr>
        <w:t xml:space="preserve"> </w:t>
      </w:r>
      <w:r w:rsidR="006D4BF5" w:rsidRPr="00835DD2">
        <w:rPr>
          <w:color w:val="auto"/>
          <w:szCs w:val="20"/>
        </w:rPr>
        <w:t>288</w:t>
      </w:r>
      <w:r w:rsidRPr="00835DD2">
        <w:rPr>
          <w:color w:val="auto"/>
          <w:szCs w:val="20"/>
        </w:rPr>
        <w:t xml:space="preserve">) und </w:t>
      </w:r>
      <w:r w:rsidR="00617BAA" w:rsidRPr="00835DD2">
        <w:rPr>
          <w:color w:val="auto"/>
          <w:szCs w:val="20"/>
        </w:rPr>
        <w:t xml:space="preserve">des </w:t>
      </w:r>
      <w:r w:rsidRPr="00835DD2">
        <w:rPr>
          <w:color w:val="auto"/>
          <w:szCs w:val="20"/>
        </w:rPr>
        <w:t>§ 22 des Brandschutz- und Hilfeleistungsgesetzes des Landes Sachsen-Anhalt (Brandschutzgesetz -</w:t>
      </w:r>
      <w:proofErr w:type="spellStart"/>
      <w:r w:rsidRPr="00835DD2">
        <w:rPr>
          <w:color w:val="auto"/>
          <w:szCs w:val="20"/>
        </w:rPr>
        <w:t>BrSchG</w:t>
      </w:r>
      <w:proofErr w:type="spellEnd"/>
      <w:r w:rsidR="00617BAA" w:rsidRPr="00835DD2">
        <w:rPr>
          <w:color w:val="auto"/>
          <w:szCs w:val="20"/>
        </w:rPr>
        <w:t>-</w:t>
      </w:r>
      <w:r w:rsidRPr="00835DD2">
        <w:rPr>
          <w:color w:val="auto"/>
          <w:szCs w:val="20"/>
        </w:rPr>
        <w:t xml:space="preserve">) </w:t>
      </w:r>
      <w:r w:rsidR="006D4BF5" w:rsidRPr="00835DD2">
        <w:rPr>
          <w:color w:val="auto"/>
          <w:szCs w:val="20"/>
        </w:rPr>
        <w:t>in der Fassung der Bekanntmachung vom 7. Juni 2001</w:t>
      </w:r>
      <w:r w:rsidR="002F7DDA" w:rsidRPr="00835DD2">
        <w:rPr>
          <w:color w:val="auto"/>
          <w:szCs w:val="20"/>
        </w:rPr>
        <w:t xml:space="preserve"> (GVBl. LSA S. 190) sowie den §§ 2, 5, 13, 13</w:t>
      </w:r>
      <w:r w:rsidR="00696F45">
        <w:rPr>
          <w:color w:val="auto"/>
          <w:szCs w:val="20"/>
        </w:rPr>
        <w:t xml:space="preserve"> </w:t>
      </w:r>
      <w:r w:rsidR="002F7DDA" w:rsidRPr="00835DD2">
        <w:rPr>
          <w:color w:val="auto"/>
          <w:szCs w:val="20"/>
        </w:rPr>
        <w:t>a, und 18 des Kommunalabgabegesetzes (KAG</w:t>
      </w:r>
      <w:r w:rsidR="00696F45">
        <w:rPr>
          <w:color w:val="auto"/>
          <w:szCs w:val="20"/>
        </w:rPr>
        <w:t>-</w:t>
      </w:r>
      <w:r w:rsidR="002F7DDA" w:rsidRPr="00835DD2">
        <w:rPr>
          <w:color w:val="auto"/>
          <w:szCs w:val="20"/>
        </w:rPr>
        <w:t xml:space="preserve">LSA) in der Fassung der Bekanntmachung vom </w:t>
      </w:r>
    </w:p>
    <w:p w:rsidR="00C1144B" w:rsidRPr="00835DD2" w:rsidRDefault="002F7DDA" w:rsidP="002168F4">
      <w:pPr>
        <w:tabs>
          <w:tab w:val="left" w:pos="426"/>
        </w:tabs>
        <w:ind w:left="0" w:firstLine="0"/>
        <w:jc w:val="both"/>
        <w:rPr>
          <w:color w:val="auto"/>
          <w:szCs w:val="20"/>
        </w:rPr>
      </w:pPr>
      <w:r w:rsidRPr="00835DD2">
        <w:rPr>
          <w:color w:val="auto"/>
          <w:szCs w:val="20"/>
        </w:rPr>
        <w:t xml:space="preserve">13. Dezember 1996 (GVBl. LSA </w:t>
      </w:r>
      <w:proofErr w:type="spellStart"/>
      <w:r w:rsidRPr="00835DD2">
        <w:rPr>
          <w:color w:val="auto"/>
          <w:szCs w:val="20"/>
        </w:rPr>
        <w:t>S.40</w:t>
      </w:r>
      <w:r w:rsidR="00696F45">
        <w:rPr>
          <w:color w:val="auto"/>
          <w:szCs w:val="20"/>
        </w:rPr>
        <w:t>5</w:t>
      </w:r>
      <w:proofErr w:type="spellEnd"/>
      <w:r w:rsidRPr="00835DD2">
        <w:rPr>
          <w:color w:val="auto"/>
          <w:szCs w:val="20"/>
        </w:rPr>
        <w:t>)</w:t>
      </w:r>
      <w:r w:rsidR="00617BAA" w:rsidRPr="00835DD2">
        <w:rPr>
          <w:color w:val="auto"/>
          <w:szCs w:val="20"/>
        </w:rPr>
        <w:t xml:space="preserve"> </w:t>
      </w:r>
      <w:r w:rsidR="008226F2" w:rsidRPr="00835DD2">
        <w:rPr>
          <w:color w:val="auto"/>
          <w:szCs w:val="20"/>
        </w:rPr>
        <w:t xml:space="preserve">in den jeweils letzten geltenden Fassungen, </w:t>
      </w:r>
      <w:r w:rsidR="00696F45">
        <w:rPr>
          <w:color w:val="auto"/>
          <w:szCs w:val="20"/>
        </w:rPr>
        <w:t xml:space="preserve">hat </w:t>
      </w:r>
      <w:r w:rsidR="008226F2" w:rsidRPr="00835DD2">
        <w:rPr>
          <w:color w:val="auto"/>
          <w:szCs w:val="20"/>
        </w:rPr>
        <w:t xml:space="preserve">der Stadtrat der </w:t>
      </w:r>
      <w:r w:rsidRPr="00835DD2">
        <w:rPr>
          <w:color w:val="auto"/>
          <w:szCs w:val="20"/>
        </w:rPr>
        <w:t>Hanses</w:t>
      </w:r>
      <w:r w:rsidR="008226F2" w:rsidRPr="00835DD2">
        <w:rPr>
          <w:color w:val="auto"/>
          <w:szCs w:val="20"/>
        </w:rPr>
        <w:t xml:space="preserve">tadt Havelberg in seiner Sitzung am </w:t>
      </w:r>
      <w:r w:rsidR="00857188" w:rsidRPr="00835DD2">
        <w:rPr>
          <w:color w:val="auto"/>
          <w:szCs w:val="20"/>
        </w:rPr>
        <w:t>30</w:t>
      </w:r>
      <w:r w:rsidR="008226F2" w:rsidRPr="00835DD2">
        <w:rPr>
          <w:color w:val="auto"/>
          <w:szCs w:val="20"/>
        </w:rPr>
        <w:t>.</w:t>
      </w:r>
      <w:r w:rsidR="00857188" w:rsidRPr="00835DD2">
        <w:rPr>
          <w:color w:val="auto"/>
          <w:szCs w:val="20"/>
        </w:rPr>
        <w:t>09</w:t>
      </w:r>
      <w:r w:rsidR="008226F2" w:rsidRPr="00835DD2">
        <w:rPr>
          <w:color w:val="auto"/>
          <w:szCs w:val="20"/>
        </w:rPr>
        <w:t>.20</w:t>
      </w:r>
      <w:r w:rsidRPr="00835DD2">
        <w:rPr>
          <w:color w:val="auto"/>
          <w:szCs w:val="20"/>
        </w:rPr>
        <w:t>21</w:t>
      </w:r>
      <w:r w:rsidR="008226F2" w:rsidRPr="00835DD2">
        <w:rPr>
          <w:color w:val="auto"/>
          <w:szCs w:val="20"/>
        </w:rPr>
        <w:t xml:space="preserve"> folgende Satzung beschlossen: </w:t>
      </w:r>
    </w:p>
    <w:p w:rsidR="008A5C86" w:rsidRDefault="008A5C86" w:rsidP="00FD4018">
      <w:pPr>
        <w:tabs>
          <w:tab w:val="left" w:pos="426"/>
        </w:tabs>
        <w:spacing w:after="0" w:line="259" w:lineRule="auto"/>
        <w:ind w:left="0" w:firstLine="0"/>
        <w:rPr>
          <w:color w:val="auto"/>
          <w:szCs w:val="20"/>
        </w:rPr>
      </w:pPr>
    </w:p>
    <w:p w:rsidR="008A5C86" w:rsidRPr="008A5C86" w:rsidRDefault="008A5C86" w:rsidP="00FD4018">
      <w:pPr>
        <w:tabs>
          <w:tab w:val="left" w:pos="426"/>
        </w:tabs>
        <w:spacing w:after="0" w:line="259" w:lineRule="auto"/>
        <w:ind w:left="0" w:firstLine="0"/>
        <w:rPr>
          <w:color w:val="auto"/>
          <w:sz w:val="10"/>
          <w:szCs w:val="16"/>
        </w:rPr>
      </w:pPr>
    </w:p>
    <w:p w:rsidR="00C1144B" w:rsidRPr="00835DD2" w:rsidRDefault="008226F2" w:rsidP="00FD4018">
      <w:pPr>
        <w:pStyle w:val="berschrift1"/>
        <w:tabs>
          <w:tab w:val="left" w:pos="426"/>
        </w:tabs>
        <w:ind w:left="0" w:right="1" w:firstLine="0"/>
        <w:rPr>
          <w:color w:val="auto"/>
          <w:szCs w:val="20"/>
        </w:rPr>
      </w:pPr>
      <w:r w:rsidRPr="00835DD2">
        <w:rPr>
          <w:color w:val="auto"/>
          <w:szCs w:val="20"/>
        </w:rPr>
        <w:t xml:space="preserve">§ 1 </w:t>
      </w:r>
      <w:r w:rsidR="00835DD2" w:rsidRPr="00835DD2">
        <w:rPr>
          <w:color w:val="auto"/>
          <w:szCs w:val="20"/>
        </w:rPr>
        <w:t>Allgemeines</w:t>
      </w:r>
    </w:p>
    <w:p w:rsidR="00C1144B" w:rsidRPr="00835DD2" w:rsidRDefault="008226F2" w:rsidP="00FD4018">
      <w:pPr>
        <w:tabs>
          <w:tab w:val="left" w:pos="426"/>
        </w:tabs>
        <w:spacing w:after="0" w:line="259" w:lineRule="auto"/>
        <w:ind w:left="0" w:firstLine="0"/>
        <w:rPr>
          <w:color w:val="auto"/>
          <w:szCs w:val="20"/>
        </w:rPr>
      </w:pPr>
      <w:r w:rsidRPr="00835DD2">
        <w:rPr>
          <w:b/>
          <w:color w:val="auto"/>
          <w:szCs w:val="20"/>
        </w:rPr>
        <w:t xml:space="preserve"> </w:t>
      </w:r>
    </w:p>
    <w:p w:rsidR="00C1144B" w:rsidRPr="00835DD2" w:rsidRDefault="008226F2" w:rsidP="00835DD2">
      <w:pPr>
        <w:pStyle w:val="Listenabsatz"/>
        <w:numPr>
          <w:ilvl w:val="0"/>
          <w:numId w:val="13"/>
        </w:numPr>
        <w:ind w:left="434" w:hanging="434"/>
        <w:jc w:val="both"/>
        <w:rPr>
          <w:color w:val="auto"/>
          <w:szCs w:val="20"/>
        </w:rPr>
      </w:pPr>
      <w:r w:rsidRPr="00835DD2">
        <w:rPr>
          <w:color w:val="auto"/>
          <w:szCs w:val="20"/>
        </w:rPr>
        <w:t xml:space="preserve">Diese Satzung gilt für die Leistungen der Freiwilligen Feuerwehr der </w:t>
      </w:r>
      <w:r w:rsidR="00D34EC3" w:rsidRPr="00835DD2">
        <w:rPr>
          <w:color w:val="auto"/>
          <w:szCs w:val="20"/>
        </w:rPr>
        <w:t>Hanses</w:t>
      </w:r>
      <w:r w:rsidRPr="00835DD2">
        <w:rPr>
          <w:color w:val="auto"/>
          <w:szCs w:val="20"/>
        </w:rPr>
        <w:t>tadt Havelberg</w:t>
      </w:r>
      <w:r w:rsidR="00696F45">
        <w:rPr>
          <w:color w:val="auto"/>
          <w:szCs w:val="20"/>
        </w:rPr>
        <w:t>,</w:t>
      </w:r>
      <w:r w:rsidRPr="00835DD2">
        <w:rPr>
          <w:color w:val="auto"/>
          <w:szCs w:val="20"/>
        </w:rPr>
        <w:t xml:space="preserve"> einschließlich ihrer </w:t>
      </w:r>
      <w:r w:rsidR="00D34EC3" w:rsidRPr="00835DD2">
        <w:rPr>
          <w:color w:val="auto"/>
          <w:szCs w:val="20"/>
        </w:rPr>
        <w:t>Ortswehren</w:t>
      </w:r>
      <w:r w:rsidR="00696F45">
        <w:rPr>
          <w:color w:val="auto"/>
          <w:szCs w:val="20"/>
        </w:rPr>
        <w:t>,</w:t>
      </w:r>
      <w:r w:rsidR="00D34EC3" w:rsidRPr="00835DD2">
        <w:rPr>
          <w:color w:val="auto"/>
          <w:szCs w:val="20"/>
        </w:rPr>
        <w:t xml:space="preserve"> in ihrem eigenen Wirkungskreis bei der Erfüllung ihrer Aufgaben</w:t>
      </w:r>
      <w:r w:rsidR="00835DD2" w:rsidRPr="00835DD2">
        <w:rPr>
          <w:color w:val="auto"/>
          <w:szCs w:val="20"/>
        </w:rPr>
        <w:t xml:space="preserve"> </w:t>
      </w:r>
      <w:r w:rsidRPr="00835DD2">
        <w:rPr>
          <w:color w:val="auto"/>
          <w:szCs w:val="20"/>
        </w:rPr>
        <w:t>entsprechend des Brandschutz- und Hilfeleistungsgesetzes des Landes Sachsen-Anhalt (</w:t>
      </w:r>
      <w:proofErr w:type="spellStart"/>
      <w:r w:rsidRPr="00835DD2">
        <w:rPr>
          <w:color w:val="auto"/>
          <w:szCs w:val="20"/>
        </w:rPr>
        <w:t>BrSchG</w:t>
      </w:r>
      <w:proofErr w:type="spellEnd"/>
      <w:r w:rsidRPr="00835DD2">
        <w:rPr>
          <w:color w:val="auto"/>
          <w:szCs w:val="20"/>
        </w:rPr>
        <w:t xml:space="preserve">). </w:t>
      </w:r>
      <w:r w:rsidR="00D34EC3" w:rsidRPr="00835DD2">
        <w:rPr>
          <w:color w:val="auto"/>
          <w:szCs w:val="20"/>
        </w:rPr>
        <w:t>D</w:t>
      </w:r>
      <w:r w:rsidRPr="00835DD2">
        <w:rPr>
          <w:color w:val="auto"/>
          <w:szCs w:val="20"/>
        </w:rPr>
        <w:t xml:space="preserve">arüber hinaus </w:t>
      </w:r>
      <w:r w:rsidR="00D34EC3" w:rsidRPr="00835DD2">
        <w:rPr>
          <w:color w:val="auto"/>
          <w:szCs w:val="20"/>
        </w:rPr>
        <w:t xml:space="preserve">kann die Feuerwehr </w:t>
      </w:r>
      <w:r w:rsidRPr="00835DD2">
        <w:rPr>
          <w:color w:val="auto"/>
          <w:szCs w:val="20"/>
        </w:rPr>
        <w:t xml:space="preserve">für sonstige Hilfe- oder Dienstleistungen (freiwillige Leistungen) in Anspruch genommen werden, wenn dadurch ihre Einsatzbereitschaft nicht beeinträchtigt wird. Ein Rechtsanspruch auf solche Hilfeleistungen besteht nicht. </w:t>
      </w:r>
    </w:p>
    <w:p w:rsidR="00835DD2" w:rsidRPr="00835DD2" w:rsidRDefault="00835DD2" w:rsidP="002168F4">
      <w:pPr>
        <w:tabs>
          <w:tab w:val="left" w:pos="426"/>
        </w:tabs>
        <w:ind w:left="0" w:firstLine="0"/>
        <w:jc w:val="both"/>
        <w:rPr>
          <w:color w:val="auto"/>
          <w:szCs w:val="20"/>
        </w:rPr>
      </w:pPr>
    </w:p>
    <w:p w:rsidR="00C1144B" w:rsidRPr="00835DD2" w:rsidRDefault="008226F2" w:rsidP="00835DD2">
      <w:pPr>
        <w:pStyle w:val="Listenabsatz"/>
        <w:numPr>
          <w:ilvl w:val="0"/>
          <w:numId w:val="13"/>
        </w:numPr>
        <w:ind w:left="434" w:hanging="420"/>
        <w:jc w:val="both"/>
        <w:rPr>
          <w:color w:val="auto"/>
          <w:szCs w:val="20"/>
        </w:rPr>
      </w:pPr>
      <w:r w:rsidRPr="00835DD2">
        <w:rPr>
          <w:color w:val="auto"/>
          <w:szCs w:val="20"/>
        </w:rPr>
        <w:t>Eine Kostenersatzpflicht besteht nicht für Leistungen der Freiwilligen Feuerwehr entsprechend § 22 des</w:t>
      </w:r>
      <w:r w:rsidR="00835DD2" w:rsidRPr="00835DD2">
        <w:rPr>
          <w:color w:val="auto"/>
          <w:szCs w:val="20"/>
        </w:rPr>
        <w:t xml:space="preserve"> </w:t>
      </w:r>
      <w:r w:rsidRPr="00835DD2">
        <w:rPr>
          <w:color w:val="auto"/>
          <w:szCs w:val="20"/>
        </w:rPr>
        <w:t xml:space="preserve">Brandschutzgesetzes (Pflichtaufgaben). Ansprüche auf Ersatz der Aufwendungen nach allgemeinen Vorschriften bei vorsätzlicher oder grob fahrlässiger Verursachung von Gefahr oder Schaden und gegen Verursacher in Fällen der Gefährdungshaftung bleiben unberührt. </w:t>
      </w:r>
    </w:p>
    <w:p w:rsidR="00C1144B" w:rsidRPr="00835DD2" w:rsidRDefault="008226F2" w:rsidP="00FD4018">
      <w:pPr>
        <w:tabs>
          <w:tab w:val="left" w:pos="426"/>
        </w:tabs>
        <w:spacing w:after="0" w:line="259" w:lineRule="auto"/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 xml:space="preserve"> </w:t>
      </w:r>
    </w:p>
    <w:p w:rsidR="00C1144B" w:rsidRPr="00835DD2" w:rsidRDefault="008226F2" w:rsidP="00FD4018">
      <w:pPr>
        <w:pStyle w:val="berschrift1"/>
        <w:tabs>
          <w:tab w:val="left" w:pos="426"/>
        </w:tabs>
        <w:ind w:left="0" w:right="1" w:firstLine="0"/>
        <w:rPr>
          <w:color w:val="auto"/>
          <w:szCs w:val="20"/>
        </w:rPr>
      </w:pPr>
      <w:r w:rsidRPr="00835DD2">
        <w:rPr>
          <w:color w:val="auto"/>
          <w:szCs w:val="20"/>
        </w:rPr>
        <w:t xml:space="preserve">§ 2 Kostenersatzpflichtige Leistungen </w:t>
      </w:r>
    </w:p>
    <w:p w:rsidR="00C1144B" w:rsidRPr="00835DD2" w:rsidRDefault="00C1144B" w:rsidP="00FD4018">
      <w:pPr>
        <w:tabs>
          <w:tab w:val="left" w:pos="426"/>
        </w:tabs>
        <w:spacing w:after="0" w:line="259" w:lineRule="auto"/>
        <w:ind w:left="0" w:firstLine="0"/>
        <w:rPr>
          <w:color w:val="auto"/>
          <w:szCs w:val="20"/>
        </w:rPr>
      </w:pPr>
    </w:p>
    <w:p w:rsidR="00C1144B" w:rsidRPr="00835DD2" w:rsidRDefault="008226F2" w:rsidP="00FD4018">
      <w:pPr>
        <w:tabs>
          <w:tab w:val="left" w:pos="426"/>
        </w:tabs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 xml:space="preserve">Für andere Einsätze der Feuerwehren, die nicht unter § 1 fallen und keine Pflichtaufgabe nach dem </w:t>
      </w:r>
      <w:proofErr w:type="spellStart"/>
      <w:r w:rsidRPr="00835DD2">
        <w:rPr>
          <w:color w:val="auto"/>
          <w:szCs w:val="20"/>
        </w:rPr>
        <w:t>BrSchG</w:t>
      </w:r>
      <w:proofErr w:type="spellEnd"/>
      <w:r w:rsidRPr="00835DD2">
        <w:rPr>
          <w:color w:val="auto"/>
          <w:szCs w:val="20"/>
        </w:rPr>
        <w:t xml:space="preserve"> darstellen, wird Kostenersatz erhoben. Die Feuerwehren erbringen folgende entgeltliche </w:t>
      </w:r>
      <w:r w:rsidR="000132DD">
        <w:rPr>
          <w:color w:val="auto"/>
          <w:szCs w:val="20"/>
        </w:rPr>
        <w:t>Leistungen</w:t>
      </w:r>
      <w:r w:rsidRPr="00835DD2">
        <w:rPr>
          <w:color w:val="auto"/>
          <w:szCs w:val="20"/>
        </w:rPr>
        <w:t xml:space="preserve">:  </w:t>
      </w:r>
    </w:p>
    <w:p w:rsidR="00C1144B" w:rsidRPr="00835DD2" w:rsidRDefault="00485B7C" w:rsidP="00485B7C">
      <w:pPr>
        <w:tabs>
          <w:tab w:val="left" w:pos="426"/>
        </w:tabs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ab/>
        <w:t xml:space="preserve">a) </w:t>
      </w:r>
      <w:r w:rsidRPr="00835DD2">
        <w:rPr>
          <w:color w:val="auto"/>
          <w:szCs w:val="20"/>
        </w:rPr>
        <w:tab/>
      </w:r>
      <w:r w:rsidR="008226F2" w:rsidRPr="00835DD2">
        <w:rPr>
          <w:color w:val="auto"/>
          <w:szCs w:val="20"/>
        </w:rPr>
        <w:t xml:space="preserve">Hilfeleistungen zur Rettung von Menschen und Tieren, wobei keine Lebensgefahr besteht, </w:t>
      </w:r>
    </w:p>
    <w:p w:rsidR="00C1144B" w:rsidRPr="00835DD2" w:rsidRDefault="00485B7C" w:rsidP="00485B7C">
      <w:pPr>
        <w:tabs>
          <w:tab w:val="left" w:pos="426"/>
        </w:tabs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ab/>
        <w:t>b)</w:t>
      </w:r>
      <w:r w:rsidRPr="00835DD2">
        <w:rPr>
          <w:color w:val="auto"/>
          <w:szCs w:val="20"/>
        </w:rPr>
        <w:tab/>
      </w:r>
      <w:r w:rsidR="008226F2" w:rsidRPr="00835DD2">
        <w:rPr>
          <w:color w:val="auto"/>
          <w:szCs w:val="20"/>
        </w:rPr>
        <w:t xml:space="preserve">Hilfeleistungen zur Abwehr von Gefahren bei Unglücksfällen, </w:t>
      </w:r>
    </w:p>
    <w:p w:rsidR="00C1144B" w:rsidRPr="00835DD2" w:rsidRDefault="00485B7C" w:rsidP="00485B7C">
      <w:pPr>
        <w:tabs>
          <w:tab w:val="left" w:pos="426"/>
        </w:tabs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ab/>
        <w:t>c)</w:t>
      </w:r>
      <w:r w:rsidRPr="00835DD2">
        <w:rPr>
          <w:color w:val="auto"/>
          <w:szCs w:val="20"/>
        </w:rPr>
        <w:tab/>
      </w:r>
      <w:r w:rsidR="008226F2" w:rsidRPr="00835DD2">
        <w:rPr>
          <w:color w:val="auto"/>
          <w:szCs w:val="20"/>
        </w:rPr>
        <w:t xml:space="preserve">Nachbarschaftshilfe gemäß § 2 Absatz 3 Satz 2 </w:t>
      </w:r>
      <w:proofErr w:type="spellStart"/>
      <w:r w:rsidR="008226F2" w:rsidRPr="00835DD2">
        <w:rPr>
          <w:color w:val="auto"/>
          <w:szCs w:val="20"/>
        </w:rPr>
        <w:t>BrSchG</w:t>
      </w:r>
      <w:proofErr w:type="spellEnd"/>
      <w:r w:rsidR="008226F2" w:rsidRPr="00835DD2">
        <w:rPr>
          <w:color w:val="auto"/>
          <w:szCs w:val="20"/>
        </w:rPr>
        <w:t xml:space="preserve">, </w:t>
      </w:r>
    </w:p>
    <w:p w:rsidR="00C1144B" w:rsidRPr="00835DD2" w:rsidRDefault="00485B7C" w:rsidP="00485B7C">
      <w:pPr>
        <w:tabs>
          <w:tab w:val="left" w:pos="426"/>
        </w:tabs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ab/>
        <w:t>d)</w:t>
      </w:r>
      <w:r w:rsidRPr="00835DD2">
        <w:rPr>
          <w:color w:val="auto"/>
          <w:szCs w:val="20"/>
        </w:rPr>
        <w:tab/>
      </w:r>
      <w:r w:rsidR="008226F2" w:rsidRPr="00835DD2">
        <w:rPr>
          <w:color w:val="auto"/>
          <w:szCs w:val="20"/>
        </w:rPr>
        <w:t xml:space="preserve">Gestellung einer Brandsicherheitswache gemäß § 20 </w:t>
      </w:r>
      <w:proofErr w:type="spellStart"/>
      <w:r w:rsidR="008226F2" w:rsidRPr="00835DD2">
        <w:rPr>
          <w:color w:val="auto"/>
          <w:szCs w:val="20"/>
        </w:rPr>
        <w:t>BrSchG</w:t>
      </w:r>
      <w:proofErr w:type="spellEnd"/>
      <w:r w:rsidR="008226F2" w:rsidRPr="00835DD2">
        <w:rPr>
          <w:color w:val="auto"/>
          <w:szCs w:val="20"/>
        </w:rPr>
        <w:t xml:space="preserve">, </w:t>
      </w:r>
    </w:p>
    <w:p w:rsidR="00C1144B" w:rsidRPr="00835DD2" w:rsidRDefault="00485B7C" w:rsidP="00485B7C">
      <w:pPr>
        <w:tabs>
          <w:tab w:val="left" w:pos="426"/>
        </w:tabs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ab/>
        <w:t>e)</w:t>
      </w:r>
      <w:r w:rsidRPr="00835DD2">
        <w:rPr>
          <w:color w:val="auto"/>
          <w:szCs w:val="20"/>
        </w:rPr>
        <w:tab/>
      </w:r>
      <w:r w:rsidR="008226F2" w:rsidRPr="00835DD2">
        <w:rPr>
          <w:color w:val="auto"/>
          <w:szCs w:val="20"/>
        </w:rPr>
        <w:t>Leistungen aufgrund vorsätzlicher oder grob fahrlässiger grundloser Alarmierung (Fehlalarm)</w:t>
      </w:r>
      <w:r w:rsidR="00D34EC3" w:rsidRPr="00835DD2">
        <w:rPr>
          <w:color w:val="auto"/>
          <w:szCs w:val="20"/>
        </w:rPr>
        <w:t>,</w:t>
      </w:r>
    </w:p>
    <w:p w:rsidR="00D34EC3" w:rsidRPr="00835DD2" w:rsidRDefault="00485B7C" w:rsidP="00485B7C">
      <w:pPr>
        <w:tabs>
          <w:tab w:val="left" w:pos="426"/>
        </w:tabs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ab/>
        <w:t>f)</w:t>
      </w:r>
      <w:r w:rsidRPr="00835DD2">
        <w:rPr>
          <w:color w:val="auto"/>
          <w:szCs w:val="20"/>
        </w:rPr>
        <w:tab/>
      </w:r>
      <w:r w:rsidR="00696F45">
        <w:rPr>
          <w:color w:val="auto"/>
          <w:szCs w:val="20"/>
        </w:rPr>
        <w:t>d</w:t>
      </w:r>
      <w:r w:rsidR="00D34EC3" w:rsidRPr="00835DD2">
        <w:rPr>
          <w:color w:val="auto"/>
          <w:szCs w:val="20"/>
        </w:rPr>
        <w:t>urch Brandmeldeanlagen ausgelöste Einsätze, ohne dass ein Brand vorgelegen hat.</w:t>
      </w:r>
    </w:p>
    <w:p w:rsidR="00C1144B" w:rsidRPr="00835DD2" w:rsidRDefault="008226F2" w:rsidP="00FD4018">
      <w:pPr>
        <w:tabs>
          <w:tab w:val="left" w:pos="426"/>
        </w:tabs>
        <w:spacing w:after="0" w:line="259" w:lineRule="auto"/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 xml:space="preserve"> </w:t>
      </w:r>
    </w:p>
    <w:p w:rsidR="00C1144B" w:rsidRPr="00835DD2" w:rsidRDefault="008226F2" w:rsidP="00FD4018">
      <w:pPr>
        <w:pStyle w:val="berschrift1"/>
        <w:tabs>
          <w:tab w:val="left" w:pos="426"/>
        </w:tabs>
        <w:spacing w:after="230"/>
        <w:ind w:left="0" w:right="2" w:firstLine="0"/>
        <w:rPr>
          <w:color w:val="auto"/>
          <w:szCs w:val="20"/>
        </w:rPr>
      </w:pPr>
      <w:r w:rsidRPr="00835DD2">
        <w:rPr>
          <w:color w:val="auto"/>
          <w:szCs w:val="20"/>
        </w:rPr>
        <w:t xml:space="preserve">§ 3 Gebührenpflichtige freiwillige Leistungen </w:t>
      </w:r>
    </w:p>
    <w:p w:rsidR="00FD4018" w:rsidRPr="00835DD2" w:rsidRDefault="00275055" w:rsidP="00FD4018">
      <w:pPr>
        <w:tabs>
          <w:tab w:val="left" w:pos="426"/>
        </w:tabs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>(1)</w:t>
      </w:r>
      <w:r w:rsidR="00617BAA" w:rsidRPr="00835DD2">
        <w:rPr>
          <w:color w:val="auto"/>
          <w:szCs w:val="20"/>
        </w:rPr>
        <w:tab/>
      </w:r>
      <w:r w:rsidR="008226F2" w:rsidRPr="00835DD2">
        <w:rPr>
          <w:color w:val="auto"/>
          <w:szCs w:val="20"/>
        </w:rPr>
        <w:t xml:space="preserve">Auf Antrag werden neben den Pflichtaufgaben nach dem </w:t>
      </w:r>
      <w:proofErr w:type="spellStart"/>
      <w:r w:rsidR="008226F2" w:rsidRPr="00835DD2">
        <w:rPr>
          <w:color w:val="auto"/>
          <w:szCs w:val="20"/>
        </w:rPr>
        <w:t>BrSchG</w:t>
      </w:r>
      <w:proofErr w:type="spellEnd"/>
      <w:r w:rsidR="008226F2" w:rsidRPr="00835DD2">
        <w:rPr>
          <w:color w:val="auto"/>
          <w:szCs w:val="20"/>
        </w:rPr>
        <w:t xml:space="preserve"> freiwillige Leistungen der </w:t>
      </w:r>
    </w:p>
    <w:p w:rsidR="00C1144B" w:rsidRPr="00835DD2" w:rsidRDefault="00FD4018" w:rsidP="00FD4018">
      <w:pPr>
        <w:tabs>
          <w:tab w:val="left" w:pos="426"/>
        </w:tabs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ab/>
      </w:r>
      <w:r w:rsidR="008226F2" w:rsidRPr="00835DD2">
        <w:rPr>
          <w:color w:val="auto"/>
          <w:szCs w:val="20"/>
        </w:rPr>
        <w:t xml:space="preserve">Feuerwehren erbracht. Folgende freiwillige Personal- und Sachleistungen sind gebührenpflichtig:  </w:t>
      </w:r>
    </w:p>
    <w:p w:rsidR="00C1144B" w:rsidRPr="00835DD2" w:rsidRDefault="00485B7C" w:rsidP="00485B7C">
      <w:pPr>
        <w:tabs>
          <w:tab w:val="left" w:pos="426"/>
        </w:tabs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ab/>
        <w:t xml:space="preserve">a) </w:t>
      </w:r>
      <w:r w:rsidRPr="00835DD2">
        <w:rPr>
          <w:color w:val="auto"/>
          <w:szCs w:val="20"/>
        </w:rPr>
        <w:tab/>
      </w:r>
      <w:r w:rsidR="008226F2" w:rsidRPr="00835DD2">
        <w:rPr>
          <w:color w:val="auto"/>
          <w:szCs w:val="20"/>
        </w:rPr>
        <w:t>Beseitigung von umweltgefährdenden oder gefährlichen Stoffen</w:t>
      </w:r>
      <w:r w:rsidR="00696F45">
        <w:rPr>
          <w:color w:val="auto"/>
          <w:szCs w:val="20"/>
        </w:rPr>
        <w:t>,</w:t>
      </w:r>
    </w:p>
    <w:p w:rsidR="00C1144B" w:rsidRPr="00835DD2" w:rsidRDefault="00485B7C" w:rsidP="00485B7C">
      <w:pPr>
        <w:tabs>
          <w:tab w:val="left" w:pos="426"/>
        </w:tabs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ab/>
        <w:t xml:space="preserve">b) </w:t>
      </w:r>
      <w:r w:rsidRPr="00835DD2">
        <w:rPr>
          <w:color w:val="auto"/>
          <w:szCs w:val="20"/>
        </w:rPr>
        <w:tab/>
      </w:r>
      <w:r w:rsidR="008226F2" w:rsidRPr="00835DD2">
        <w:rPr>
          <w:color w:val="auto"/>
          <w:szCs w:val="20"/>
        </w:rPr>
        <w:t xml:space="preserve">Auspumpen von Gebäuden oder Gebäudeteilen, </w:t>
      </w:r>
    </w:p>
    <w:p w:rsidR="00C1144B" w:rsidRPr="00835DD2" w:rsidRDefault="00485B7C" w:rsidP="00485B7C">
      <w:pPr>
        <w:tabs>
          <w:tab w:val="left" w:pos="426"/>
        </w:tabs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ab/>
        <w:t>c)</w:t>
      </w:r>
      <w:r w:rsidRPr="00835DD2">
        <w:rPr>
          <w:color w:val="auto"/>
          <w:szCs w:val="20"/>
        </w:rPr>
        <w:tab/>
      </w:r>
      <w:r w:rsidR="008226F2" w:rsidRPr="00835DD2">
        <w:rPr>
          <w:color w:val="auto"/>
          <w:szCs w:val="20"/>
        </w:rPr>
        <w:t xml:space="preserve">Öffnen von Türen oder Toren (z. B. bei Gebäuden, Wohnungen, Aufzügen oder Fahrzeugen), </w:t>
      </w:r>
    </w:p>
    <w:p w:rsidR="00C1144B" w:rsidRPr="00835DD2" w:rsidRDefault="00485B7C" w:rsidP="00485B7C">
      <w:pPr>
        <w:tabs>
          <w:tab w:val="left" w:pos="426"/>
        </w:tabs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ab/>
        <w:t>d)</w:t>
      </w:r>
      <w:r w:rsidRPr="00835DD2">
        <w:rPr>
          <w:color w:val="auto"/>
          <w:szCs w:val="20"/>
        </w:rPr>
        <w:tab/>
      </w:r>
      <w:r w:rsidR="008226F2" w:rsidRPr="00835DD2">
        <w:rPr>
          <w:color w:val="auto"/>
          <w:szCs w:val="20"/>
        </w:rPr>
        <w:t xml:space="preserve">Mitwirkung bei Räum- und Aufräumarbeiten, </w:t>
      </w:r>
    </w:p>
    <w:p w:rsidR="00C1144B" w:rsidRPr="00835DD2" w:rsidRDefault="00485B7C" w:rsidP="00485B7C">
      <w:pPr>
        <w:tabs>
          <w:tab w:val="left" w:pos="426"/>
        </w:tabs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ab/>
        <w:t>e)</w:t>
      </w:r>
      <w:r w:rsidRPr="00835DD2">
        <w:rPr>
          <w:color w:val="auto"/>
          <w:szCs w:val="20"/>
        </w:rPr>
        <w:tab/>
      </w:r>
      <w:r w:rsidR="008226F2" w:rsidRPr="00835DD2">
        <w:rPr>
          <w:color w:val="auto"/>
          <w:szCs w:val="20"/>
        </w:rPr>
        <w:t xml:space="preserve">Einfangen von Tieren, </w:t>
      </w:r>
    </w:p>
    <w:p w:rsidR="00C1144B" w:rsidRPr="00835DD2" w:rsidRDefault="00485B7C" w:rsidP="00FD4018">
      <w:pPr>
        <w:tabs>
          <w:tab w:val="left" w:pos="426"/>
        </w:tabs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ab/>
        <w:t>f)</w:t>
      </w:r>
      <w:r w:rsidRPr="00835DD2">
        <w:rPr>
          <w:color w:val="auto"/>
          <w:szCs w:val="20"/>
        </w:rPr>
        <w:tab/>
      </w:r>
      <w:r w:rsidR="008226F2" w:rsidRPr="00835DD2">
        <w:rPr>
          <w:color w:val="auto"/>
          <w:szCs w:val="20"/>
        </w:rPr>
        <w:t xml:space="preserve">Überlassung von Fahrzeugen, Löschmitteln, oder sonstigen Rettungs- oder Hilfsgeräten, </w:t>
      </w:r>
    </w:p>
    <w:p w:rsidR="008A5C86" w:rsidRDefault="00485B7C" w:rsidP="00485B7C">
      <w:pPr>
        <w:tabs>
          <w:tab w:val="left" w:pos="426"/>
        </w:tabs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ab/>
        <w:t>g)</w:t>
      </w:r>
      <w:r w:rsidRPr="00835DD2">
        <w:rPr>
          <w:color w:val="auto"/>
          <w:szCs w:val="20"/>
        </w:rPr>
        <w:tab/>
      </w:r>
      <w:r w:rsidR="008226F2" w:rsidRPr="00835DD2">
        <w:rPr>
          <w:color w:val="auto"/>
          <w:szCs w:val="20"/>
        </w:rPr>
        <w:t>Gestellung von Feuerwehrkräften mit/ohne Ausrüstung (Fahrzeuge, Verbrauchsmittel).</w:t>
      </w:r>
    </w:p>
    <w:p w:rsidR="00C1144B" w:rsidRPr="00835DD2" w:rsidRDefault="008226F2" w:rsidP="00485B7C">
      <w:pPr>
        <w:tabs>
          <w:tab w:val="left" w:pos="426"/>
        </w:tabs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 xml:space="preserve"> </w:t>
      </w:r>
    </w:p>
    <w:p w:rsidR="00617BAA" w:rsidRPr="00835DD2" w:rsidRDefault="009D4D03" w:rsidP="00835DD2">
      <w:pPr>
        <w:tabs>
          <w:tab w:val="left" w:pos="426"/>
        </w:tabs>
        <w:ind w:left="420" w:hanging="420"/>
        <w:rPr>
          <w:color w:val="auto"/>
          <w:szCs w:val="20"/>
        </w:rPr>
      </w:pPr>
      <w:r w:rsidRPr="00835DD2">
        <w:rPr>
          <w:color w:val="auto"/>
          <w:szCs w:val="20"/>
        </w:rPr>
        <w:t>(2)</w:t>
      </w:r>
      <w:r w:rsidR="00617BAA" w:rsidRPr="00835DD2">
        <w:rPr>
          <w:color w:val="auto"/>
          <w:szCs w:val="20"/>
        </w:rPr>
        <w:tab/>
      </w:r>
      <w:r w:rsidRPr="00835DD2">
        <w:rPr>
          <w:color w:val="auto"/>
          <w:szCs w:val="20"/>
        </w:rPr>
        <w:t>Soweit für Einsätze nach Abs. 1 Kostenersatz nach § 2 Abs. 3 S.</w:t>
      </w:r>
      <w:r w:rsidR="00696F45">
        <w:rPr>
          <w:color w:val="auto"/>
          <w:szCs w:val="20"/>
        </w:rPr>
        <w:t xml:space="preserve"> </w:t>
      </w:r>
      <w:r w:rsidRPr="00835DD2">
        <w:rPr>
          <w:color w:val="auto"/>
          <w:szCs w:val="20"/>
        </w:rPr>
        <w:t xml:space="preserve">2 </w:t>
      </w:r>
      <w:proofErr w:type="spellStart"/>
      <w:r w:rsidRPr="00835DD2">
        <w:rPr>
          <w:color w:val="auto"/>
          <w:szCs w:val="20"/>
        </w:rPr>
        <w:t>BrSchG</w:t>
      </w:r>
      <w:proofErr w:type="spellEnd"/>
      <w:r w:rsidRPr="00835DD2">
        <w:rPr>
          <w:color w:val="auto"/>
          <w:szCs w:val="20"/>
        </w:rPr>
        <w:t xml:space="preserve"> (Nachbarschaftshilfe in mehr als 15 Kilometer Entfernung Luftlinie von der Gemeindegrenze) zu leisten ist, wird dieser neben der Gebühr erhoben.</w:t>
      </w:r>
    </w:p>
    <w:p w:rsidR="00835DD2" w:rsidRPr="00835DD2" w:rsidRDefault="00835DD2" w:rsidP="00835DD2">
      <w:pPr>
        <w:tabs>
          <w:tab w:val="left" w:pos="426"/>
        </w:tabs>
        <w:rPr>
          <w:color w:val="auto"/>
          <w:szCs w:val="20"/>
        </w:rPr>
      </w:pPr>
    </w:p>
    <w:p w:rsidR="00C1144B" w:rsidRPr="00835DD2" w:rsidRDefault="008226F2" w:rsidP="00FD4018">
      <w:pPr>
        <w:pStyle w:val="berschrift1"/>
        <w:tabs>
          <w:tab w:val="left" w:pos="426"/>
        </w:tabs>
        <w:ind w:left="0" w:right="1" w:firstLine="0"/>
        <w:rPr>
          <w:color w:val="auto"/>
          <w:szCs w:val="20"/>
        </w:rPr>
      </w:pPr>
      <w:r w:rsidRPr="00835DD2">
        <w:rPr>
          <w:color w:val="auto"/>
          <w:szCs w:val="20"/>
        </w:rPr>
        <w:lastRenderedPageBreak/>
        <w:t>§ 4</w:t>
      </w:r>
      <w:r w:rsidR="009D4D03" w:rsidRPr="00835DD2">
        <w:rPr>
          <w:color w:val="auto"/>
          <w:szCs w:val="20"/>
        </w:rPr>
        <w:t xml:space="preserve"> Kosten- und </w:t>
      </w:r>
      <w:r w:rsidRPr="00835DD2">
        <w:rPr>
          <w:color w:val="auto"/>
          <w:szCs w:val="20"/>
        </w:rPr>
        <w:t xml:space="preserve">Gebührenschuldner </w:t>
      </w:r>
    </w:p>
    <w:p w:rsidR="00C1144B" w:rsidRPr="00835DD2" w:rsidRDefault="008226F2" w:rsidP="00FD4018">
      <w:pPr>
        <w:tabs>
          <w:tab w:val="left" w:pos="426"/>
        </w:tabs>
        <w:spacing w:after="0" w:line="259" w:lineRule="auto"/>
        <w:ind w:left="0" w:firstLine="0"/>
        <w:rPr>
          <w:color w:val="auto"/>
          <w:szCs w:val="20"/>
        </w:rPr>
      </w:pPr>
      <w:r w:rsidRPr="00835DD2">
        <w:rPr>
          <w:b/>
          <w:color w:val="auto"/>
          <w:szCs w:val="20"/>
        </w:rPr>
        <w:t xml:space="preserve"> </w:t>
      </w:r>
    </w:p>
    <w:p w:rsidR="00C1144B" w:rsidRPr="00835DD2" w:rsidRDefault="008226F2" w:rsidP="00FD4018">
      <w:pPr>
        <w:tabs>
          <w:tab w:val="left" w:pos="426"/>
        </w:tabs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>(1)</w:t>
      </w:r>
      <w:r w:rsidR="00617BAA" w:rsidRPr="00835DD2">
        <w:rPr>
          <w:color w:val="auto"/>
          <w:szCs w:val="20"/>
        </w:rPr>
        <w:tab/>
      </w:r>
      <w:r w:rsidRPr="00835DD2">
        <w:rPr>
          <w:color w:val="auto"/>
          <w:szCs w:val="20"/>
        </w:rPr>
        <w:t xml:space="preserve">Kostenersatzschuldner ist für Leistungen nach § 2 </w:t>
      </w:r>
      <w:r w:rsidR="007C07DA">
        <w:rPr>
          <w:color w:val="auto"/>
          <w:szCs w:val="20"/>
        </w:rPr>
        <w:t xml:space="preserve">bzw. § 3 </w:t>
      </w:r>
      <w:r w:rsidRPr="00835DD2">
        <w:rPr>
          <w:color w:val="auto"/>
          <w:szCs w:val="20"/>
        </w:rPr>
        <w:t>d</w:t>
      </w:r>
      <w:r w:rsidR="009D4D03" w:rsidRPr="00835DD2">
        <w:rPr>
          <w:color w:val="auto"/>
          <w:szCs w:val="20"/>
        </w:rPr>
        <w:t>ieser</w:t>
      </w:r>
      <w:r w:rsidRPr="00835DD2">
        <w:rPr>
          <w:color w:val="auto"/>
          <w:szCs w:val="20"/>
        </w:rPr>
        <w:t xml:space="preserve"> Satzung: </w:t>
      </w:r>
    </w:p>
    <w:p w:rsidR="00835DD2" w:rsidRPr="00835DD2" w:rsidRDefault="00835DD2" w:rsidP="00FD4018">
      <w:pPr>
        <w:tabs>
          <w:tab w:val="left" w:pos="426"/>
        </w:tabs>
        <w:ind w:left="0" w:firstLine="0"/>
        <w:rPr>
          <w:color w:val="auto"/>
          <w:szCs w:val="20"/>
        </w:rPr>
      </w:pPr>
    </w:p>
    <w:p w:rsidR="00C1144B" w:rsidRPr="00835DD2" w:rsidRDefault="008226F2" w:rsidP="00835DD2">
      <w:pPr>
        <w:pStyle w:val="Listenabsatz"/>
        <w:numPr>
          <w:ilvl w:val="0"/>
          <w:numId w:val="11"/>
        </w:numPr>
        <w:tabs>
          <w:tab w:val="left" w:pos="426"/>
        </w:tabs>
        <w:rPr>
          <w:color w:val="auto"/>
          <w:szCs w:val="20"/>
        </w:rPr>
      </w:pPr>
      <w:r w:rsidRPr="00835DD2">
        <w:rPr>
          <w:color w:val="auto"/>
          <w:szCs w:val="20"/>
        </w:rPr>
        <w:t xml:space="preserve">derjenige, dessen Verhalten die Leistungen erforderlich gemacht hat; § 7 des Gesetzes über die öffentliche Sicherheit und Ordnung des Landes Sachsen-Anhalt über die Verantwortlichkeit von Personen gilt entsprechend; </w:t>
      </w:r>
    </w:p>
    <w:p w:rsidR="00C1144B" w:rsidRPr="00835DD2" w:rsidRDefault="008226F2" w:rsidP="00835DD2">
      <w:pPr>
        <w:pStyle w:val="Listenabsatz"/>
        <w:numPr>
          <w:ilvl w:val="0"/>
          <w:numId w:val="11"/>
        </w:numPr>
        <w:tabs>
          <w:tab w:val="left" w:pos="426"/>
        </w:tabs>
        <w:rPr>
          <w:color w:val="auto"/>
          <w:szCs w:val="20"/>
        </w:rPr>
      </w:pPr>
      <w:r w:rsidRPr="00835DD2">
        <w:rPr>
          <w:color w:val="auto"/>
          <w:szCs w:val="20"/>
        </w:rPr>
        <w:t xml:space="preserve">der Eigentümer der Sache oder derjenige, der die tatsächliche Gewalt über die Sache ausübt, deren Zustand die Leistungen erforderlich gemacht haben; § 8 des Gesetzes über die öffentliche </w:t>
      </w:r>
    </w:p>
    <w:p w:rsidR="00C1144B" w:rsidRPr="00835DD2" w:rsidRDefault="008226F2" w:rsidP="00696F45">
      <w:pPr>
        <w:pStyle w:val="Listenabsatz"/>
        <w:tabs>
          <w:tab w:val="left" w:pos="426"/>
        </w:tabs>
        <w:ind w:firstLine="0"/>
        <w:rPr>
          <w:color w:val="auto"/>
          <w:szCs w:val="20"/>
        </w:rPr>
      </w:pPr>
      <w:r w:rsidRPr="00835DD2">
        <w:rPr>
          <w:color w:val="auto"/>
          <w:szCs w:val="20"/>
        </w:rPr>
        <w:t xml:space="preserve">Sicherheit und Ordnung des Landes Sachsen-Anhalt über die Verantwortlichkeit von Tieren und Sachen gilt entsprechend; </w:t>
      </w:r>
    </w:p>
    <w:p w:rsidR="009D4D03" w:rsidRPr="00835DD2" w:rsidRDefault="008226F2" w:rsidP="00835DD2">
      <w:pPr>
        <w:pStyle w:val="Listenabsatz"/>
        <w:numPr>
          <w:ilvl w:val="0"/>
          <w:numId w:val="11"/>
        </w:numPr>
        <w:tabs>
          <w:tab w:val="left" w:pos="426"/>
        </w:tabs>
        <w:rPr>
          <w:color w:val="auto"/>
          <w:szCs w:val="20"/>
        </w:rPr>
      </w:pPr>
      <w:r w:rsidRPr="00835DD2">
        <w:rPr>
          <w:color w:val="auto"/>
          <w:szCs w:val="20"/>
        </w:rPr>
        <w:t xml:space="preserve">derjenige, in dessen Auftrag oder in dessen Interesse die Leistungen erbracht werden; </w:t>
      </w:r>
    </w:p>
    <w:p w:rsidR="009D4D03" w:rsidRPr="00835DD2" w:rsidRDefault="008226F2" w:rsidP="00835DD2">
      <w:pPr>
        <w:pStyle w:val="Listenabsatz"/>
        <w:numPr>
          <w:ilvl w:val="0"/>
          <w:numId w:val="11"/>
        </w:numPr>
        <w:tabs>
          <w:tab w:val="left" w:pos="426"/>
        </w:tabs>
        <w:rPr>
          <w:color w:val="auto"/>
          <w:szCs w:val="20"/>
        </w:rPr>
      </w:pPr>
      <w:r w:rsidRPr="00835DD2">
        <w:rPr>
          <w:color w:val="auto"/>
          <w:szCs w:val="20"/>
        </w:rPr>
        <w:t>derjenige, der vorsätzlich oder grob fahrlässig, grundlos den Einsatz einer Feuerwehr auslöst</w:t>
      </w:r>
      <w:r w:rsidR="004E0312">
        <w:rPr>
          <w:color w:val="auto"/>
          <w:szCs w:val="20"/>
        </w:rPr>
        <w:t>,</w:t>
      </w:r>
    </w:p>
    <w:p w:rsidR="005468C5" w:rsidRPr="005468C5" w:rsidRDefault="009D4D03" w:rsidP="004E0312">
      <w:pPr>
        <w:pStyle w:val="Listenabsatz"/>
        <w:numPr>
          <w:ilvl w:val="0"/>
          <w:numId w:val="11"/>
        </w:numPr>
        <w:tabs>
          <w:tab w:val="left" w:pos="426"/>
        </w:tabs>
        <w:rPr>
          <w:color w:val="auto"/>
          <w:szCs w:val="20"/>
        </w:rPr>
      </w:pPr>
      <w:r w:rsidRPr="00835DD2">
        <w:rPr>
          <w:color w:val="auto"/>
          <w:szCs w:val="20"/>
        </w:rPr>
        <w:t>der Eigentümer der Anlage beim Ausrücken der Feuerwehr bei Fehlalarmierung durch</w:t>
      </w:r>
      <w:r w:rsidR="00835DD2" w:rsidRPr="00835DD2">
        <w:rPr>
          <w:color w:val="auto"/>
          <w:szCs w:val="20"/>
        </w:rPr>
        <w:t xml:space="preserve"> </w:t>
      </w:r>
      <w:r w:rsidR="00244CFA" w:rsidRPr="00835DD2">
        <w:rPr>
          <w:color w:val="auto"/>
          <w:szCs w:val="20"/>
        </w:rPr>
        <w:t xml:space="preserve">Brandmeldeanlagen nach § 2 Buchstabe f dieser Satzung </w:t>
      </w:r>
    </w:p>
    <w:p w:rsidR="00C1144B" w:rsidRPr="00835DD2" w:rsidRDefault="008226F2" w:rsidP="00FD4018">
      <w:pPr>
        <w:numPr>
          <w:ilvl w:val="0"/>
          <w:numId w:val="4"/>
        </w:numPr>
        <w:tabs>
          <w:tab w:val="left" w:pos="426"/>
        </w:tabs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 xml:space="preserve">Mehrere Kostenersatz- oder Gebührenpflichtige haften als Gesamtschuldner. </w:t>
      </w:r>
    </w:p>
    <w:p w:rsidR="00C1144B" w:rsidRPr="00835DD2" w:rsidRDefault="00C1144B" w:rsidP="00FD4018">
      <w:pPr>
        <w:tabs>
          <w:tab w:val="left" w:pos="426"/>
        </w:tabs>
        <w:spacing w:after="0" w:line="259" w:lineRule="auto"/>
        <w:ind w:left="0" w:firstLine="0"/>
        <w:rPr>
          <w:color w:val="auto"/>
          <w:szCs w:val="20"/>
        </w:rPr>
      </w:pPr>
    </w:p>
    <w:p w:rsidR="00C1144B" w:rsidRPr="00835DD2" w:rsidRDefault="00244CFA" w:rsidP="00FD4018">
      <w:pPr>
        <w:pStyle w:val="berschrift1"/>
        <w:tabs>
          <w:tab w:val="left" w:pos="426"/>
        </w:tabs>
        <w:spacing w:after="230"/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 xml:space="preserve">§ 5 </w:t>
      </w:r>
      <w:r w:rsidR="008226F2" w:rsidRPr="00835DD2">
        <w:rPr>
          <w:color w:val="auto"/>
          <w:szCs w:val="20"/>
        </w:rPr>
        <w:t xml:space="preserve">Bemessungsgrundlage </w:t>
      </w:r>
    </w:p>
    <w:p w:rsidR="00346393" w:rsidRPr="00835DD2" w:rsidRDefault="008226F2" w:rsidP="00FD4018">
      <w:pPr>
        <w:numPr>
          <w:ilvl w:val="0"/>
          <w:numId w:val="5"/>
        </w:numPr>
        <w:tabs>
          <w:tab w:val="left" w:pos="426"/>
        </w:tabs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>Kostenersatz und Gebühren werden nach Maßgabe des als Anlage</w:t>
      </w:r>
      <w:r w:rsidR="00835DD2">
        <w:rPr>
          <w:color w:val="auto"/>
          <w:szCs w:val="20"/>
        </w:rPr>
        <w:t xml:space="preserve"> 1</w:t>
      </w:r>
      <w:r w:rsidRPr="00835DD2">
        <w:rPr>
          <w:color w:val="auto"/>
          <w:szCs w:val="20"/>
        </w:rPr>
        <w:t xml:space="preserve"> beigefügten Kostenersatz- und </w:t>
      </w:r>
    </w:p>
    <w:p w:rsidR="00C1144B" w:rsidRPr="00835DD2" w:rsidRDefault="00346393" w:rsidP="00346393">
      <w:pPr>
        <w:tabs>
          <w:tab w:val="left" w:pos="426"/>
        </w:tabs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ab/>
      </w:r>
      <w:r w:rsidR="008226F2" w:rsidRPr="00835DD2">
        <w:rPr>
          <w:color w:val="auto"/>
          <w:szCs w:val="20"/>
        </w:rPr>
        <w:t xml:space="preserve">Gebührentarifs, der Bestandteil dieser Satzung ist, erhoben. </w:t>
      </w:r>
    </w:p>
    <w:p w:rsidR="00C1144B" w:rsidRPr="00835DD2" w:rsidRDefault="008226F2" w:rsidP="00FD4018">
      <w:pPr>
        <w:numPr>
          <w:ilvl w:val="0"/>
          <w:numId w:val="5"/>
        </w:numPr>
        <w:tabs>
          <w:tab w:val="left" w:pos="426"/>
        </w:tabs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>Kostenersatz und Gebühr werden nach Zahl und Dauer der eingesetzten Feuerwehrkräfte</w:t>
      </w:r>
      <w:r w:rsidR="007C07DA">
        <w:rPr>
          <w:color w:val="auto"/>
          <w:szCs w:val="20"/>
        </w:rPr>
        <w:t xml:space="preserve"> und</w:t>
      </w:r>
      <w:r w:rsidRPr="00835DD2">
        <w:rPr>
          <w:color w:val="auto"/>
          <w:szCs w:val="20"/>
        </w:rPr>
        <w:t xml:space="preserve"> </w:t>
      </w:r>
    </w:p>
    <w:p w:rsidR="00C1144B" w:rsidRPr="00835DD2" w:rsidRDefault="008226F2" w:rsidP="00346393">
      <w:pPr>
        <w:tabs>
          <w:tab w:val="left" w:pos="426"/>
        </w:tabs>
        <w:ind w:left="426" w:firstLine="0"/>
        <w:rPr>
          <w:color w:val="auto"/>
          <w:szCs w:val="20"/>
        </w:rPr>
      </w:pPr>
      <w:r w:rsidRPr="00835DD2">
        <w:rPr>
          <w:color w:val="auto"/>
          <w:szCs w:val="20"/>
        </w:rPr>
        <w:t>Fahrzeuge berechnet</w:t>
      </w:r>
      <w:r w:rsidR="007C07DA">
        <w:rPr>
          <w:color w:val="auto"/>
          <w:szCs w:val="20"/>
        </w:rPr>
        <w:t>. Verbrauchsmittel werden nach tatsächlichem Materialverbrauch in Rechnung gestellt</w:t>
      </w:r>
      <w:r w:rsidRPr="00835DD2">
        <w:rPr>
          <w:color w:val="auto"/>
          <w:szCs w:val="20"/>
        </w:rPr>
        <w:t>. Maßgeblich für die Dauer des Einsatzes ist die Zeit der Abwesenheit der Einsatzmittel vom Feuerwehrgerätehaus</w:t>
      </w:r>
      <w:r w:rsidR="00696F45">
        <w:rPr>
          <w:color w:val="auto"/>
          <w:szCs w:val="20"/>
        </w:rPr>
        <w:t>,</w:t>
      </w:r>
      <w:r w:rsidRPr="00835DD2">
        <w:rPr>
          <w:color w:val="auto"/>
          <w:szCs w:val="20"/>
        </w:rPr>
        <w:t xml:space="preserve"> zuzüglich der Zeit </w:t>
      </w:r>
      <w:r w:rsidR="00596C03" w:rsidRPr="00835DD2">
        <w:rPr>
          <w:color w:val="auto"/>
          <w:szCs w:val="20"/>
        </w:rPr>
        <w:t>bis</w:t>
      </w:r>
      <w:r w:rsidRPr="00835DD2">
        <w:rPr>
          <w:color w:val="auto"/>
          <w:szCs w:val="20"/>
        </w:rPr>
        <w:t xml:space="preserve"> zu</w:t>
      </w:r>
      <w:r w:rsidR="00596C03" w:rsidRPr="00835DD2">
        <w:rPr>
          <w:color w:val="auto"/>
          <w:szCs w:val="20"/>
        </w:rPr>
        <w:t>r</w:t>
      </w:r>
      <w:r w:rsidRPr="00835DD2">
        <w:rPr>
          <w:color w:val="auto"/>
          <w:szCs w:val="20"/>
        </w:rPr>
        <w:t xml:space="preserve"> Wiederherstell</w:t>
      </w:r>
      <w:r w:rsidR="00A96857" w:rsidRPr="00835DD2">
        <w:rPr>
          <w:color w:val="auto"/>
          <w:szCs w:val="20"/>
        </w:rPr>
        <w:t>ung</w:t>
      </w:r>
      <w:r w:rsidRPr="00835DD2">
        <w:rPr>
          <w:color w:val="auto"/>
          <w:szCs w:val="20"/>
        </w:rPr>
        <w:t xml:space="preserve"> der Einsatzbereitschaft</w:t>
      </w:r>
      <w:r w:rsidR="00596C03" w:rsidRPr="00835DD2">
        <w:rPr>
          <w:color w:val="auto"/>
          <w:szCs w:val="20"/>
        </w:rPr>
        <w:t>. Der Berechnungszeitraum der Einsatzkräfte beginnt mit dem Zeitpunkt der Alarmier</w:t>
      </w:r>
      <w:r w:rsidR="00A96857" w:rsidRPr="00835DD2">
        <w:rPr>
          <w:color w:val="auto"/>
          <w:szCs w:val="20"/>
        </w:rPr>
        <w:t>ung und endet mit der Herstellung der Einsatzbereitschaft.</w:t>
      </w:r>
    </w:p>
    <w:p w:rsidR="00C1144B" w:rsidRPr="00E55BAD" w:rsidRDefault="008226F2" w:rsidP="00346393">
      <w:pPr>
        <w:numPr>
          <w:ilvl w:val="0"/>
          <w:numId w:val="5"/>
        </w:numPr>
        <w:tabs>
          <w:tab w:val="left" w:pos="426"/>
        </w:tabs>
        <w:ind w:left="0" w:firstLine="0"/>
        <w:rPr>
          <w:color w:val="auto"/>
          <w:szCs w:val="20"/>
        </w:rPr>
      </w:pPr>
      <w:r w:rsidRPr="00E55BAD">
        <w:rPr>
          <w:color w:val="auto"/>
          <w:szCs w:val="20"/>
        </w:rPr>
        <w:t xml:space="preserve">Für den Einsatz von Fahrzeugen werden dem Kostenersatz- und Gebührentarif alle nach </w:t>
      </w:r>
      <w:r w:rsidR="007C07DA" w:rsidRPr="00E55BAD">
        <w:rPr>
          <w:color w:val="auto"/>
          <w:szCs w:val="20"/>
        </w:rPr>
        <w:tab/>
      </w:r>
      <w:r w:rsidRPr="00E55BAD">
        <w:rPr>
          <w:color w:val="auto"/>
          <w:szCs w:val="20"/>
        </w:rPr>
        <w:t xml:space="preserve">betriebswirtschaftlichen Grundsätzen ansatzfähigen Kosten zugrunde gelegt. In den Kosten für die </w:t>
      </w:r>
      <w:r w:rsidR="00E55BAD" w:rsidRPr="00E55BAD">
        <w:rPr>
          <w:color w:val="auto"/>
          <w:szCs w:val="20"/>
        </w:rPr>
        <w:tab/>
      </w:r>
      <w:r w:rsidRPr="00E55BAD">
        <w:rPr>
          <w:color w:val="auto"/>
          <w:szCs w:val="20"/>
        </w:rPr>
        <w:t xml:space="preserve">Lösch- und Sonderfahrzeuge ist die Inanspruchnahme der darin befindlichen Einsatzgeräte enthalten. </w:t>
      </w:r>
    </w:p>
    <w:p w:rsidR="00346393" w:rsidRPr="00835DD2" w:rsidRDefault="00596C03" w:rsidP="00FD4018">
      <w:pPr>
        <w:tabs>
          <w:tab w:val="left" w:pos="426"/>
        </w:tabs>
        <w:spacing w:after="0" w:line="259" w:lineRule="auto"/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 xml:space="preserve">(4) </w:t>
      </w:r>
      <w:r w:rsidR="00346393" w:rsidRPr="00835DD2">
        <w:rPr>
          <w:color w:val="auto"/>
          <w:szCs w:val="20"/>
        </w:rPr>
        <w:tab/>
      </w:r>
      <w:r w:rsidRPr="00835DD2">
        <w:rPr>
          <w:color w:val="auto"/>
          <w:szCs w:val="20"/>
        </w:rPr>
        <w:t xml:space="preserve">Der Kostenersatz wird entsprechend dem Berechnungszeitraum immer in vollen Minuten gemäß dem </w:t>
      </w:r>
    </w:p>
    <w:p w:rsidR="00C1144B" w:rsidRPr="00835DD2" w:rsidRDefault="00346393" w:rsidP="00FD4018">
      <w:pPr>
        <w:tabs>
          <w:tab w:val="left" w:pos="426"/>
        </w:tabs>
        <w:spacing w:after="0" w:line="259" w:lineRule="auto"/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ab/>
      </w:r>
      <w:r w:rsidR="00596C03" w:rsidRPr="00835DD2">
        <w:rPr>
          <w:color w:val="auto"/>
          <w:szCs w:val="20"/>
        </w:rPr>
        <w:t>Kostentarif abgerechnet</w:t>
      </w:r>
      <w:r w:rsidR="00A96857" w:rsidRPr="00835DD2">
        <w:rPr>
          <w:color w:val="auto"/>
          <w:szCs w:val="20"/>
        </w:rPr>
        <w:t>.</w:t>
      </w:r>
      <w:r w:rsidR="00596C03" w:rsidRPr="00835DD2">
        <w:rPr>
          <w:color w:val="auto"/>
          <w:szCs w:val="20"/>
        </w:rPr>
        <w:t xml:space="preserve"> </w:t>
      </w:r>
    </w:p>
    <w:p w:rsidR="00346393" w:rsidRPr="00835DD2" w:rsidRDefault="00346393" w:rsidP="00FD4018">
      <w:pPr>
        <w:tabs>
          <w:tab w:val="left" w:pos="426"/>
        </w:tabs>
        <w:spacing w:after="0" w:line="259" w:lineRule="auto"/>
        <w:ind w:left="0" w:firstLine="0"/>
        <w:rPr>
          <w:color w:val="auto"/>
          <w:szCs w:val="20"/>
        </w:rPr>
      </w:pPr>
    </w:p>
    <w:p w:rsidR="00C1144B" w:rsidRPr="00835DD2" w:rsidRDefault="008226F2" w:rsidP="00FD4018">
      <w:pPr>
        <w:pStyle w:val="berschrift1"/>
        <w:tabs>
          <w:tab w:val="left" w:pos="426"/>
        </w:tabs>
        <w:ind w:left="0" w:right="1" w:firstLine="0"/>
        <w:rPr>
          <w:color w:val="auto"/>
          <w:szCs w:val="20"/>
        </w:rPr>
      </w:pPr>
      <w:r w:rsidRPr="00835DD2">
        <w:rPr>
          <w:color w:val="auto"/>
          <w:szCs w:val="20"/>
        </w:rPr>
        <w:t xml:space="preserve">§ 6 Entstehen der Kostenersatz- und Gebührenschuld </w:t>
      </w:r>
    </w:p>
    <w:p w:rsidR="00C1144B" w:rsidRPr="00835DD2" w:rsidRDefault="008226F2" w:rsidP="00FD4018">
      <w:pPr>
        <w:tabs>
          <w:tab w:val="left" w:pos="426"/>
        </w:tabs>
        <w:spacing w:after="0" w:line="259" w:lineRule="auto"/>
        <w:ind w:left="0" w:firstLine="0"/>
        <w:rPr>
          <w:color w:val="auto"/>
          <w:szCs w:val="20"/>
        </w:rPr>
      </w:pPr>
      <w:r w:rsidRPr="00835DD2">
        <w:rPr>
          <w:b/>
          <w:color w:val="auto"/>
          <w:szCs w:val="20"/>
        </w:rPr>
        <w:t xml:space="preserve"> </w:t>
      </w:r>
    </w:p>
    <w:p w:rsidR="00C1144B" w:rsidRPr="00835DD2" w:rsidRDefault="008226F2" w:rsidP="00FD4018">
      <w:pPr>
        <w:numPr>
          <w:ilvl w:val="0"/>
          <w:numId w:val="6"/>
        </w:numPr>
        <w:tabs>
          <w:tab w:val="left" w:pos="426"/>
        </w:tabs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>Die Kostenersatz- und Gebühren</w:t>
      </w:r>
      <w:r w:rsidR="00A96857" w:rsidRPr="00835DD2">
        <w:rPr>
          <w:color w:val="auto"/>
          <w:szCs w:val="20"/>
        </w:rPr>
        <w:t>pflicht</w:t>
      </w:r>
      <w:r w:rsidRPr="00835DD2">
        <w:rPr>
          <w:color w:val="auto"/>
          <w:szCs w:val="20"/>
        </w:rPr>
        <w:t xml:space="preserve"> entsteht mit Beginn der kostenersatz- bzw. </w:t>
      </w:r>
    </w:p>
    <w:p w:rsidR="00C1144B" w:rsidRPr="00835DD2" w:rsidRDefault="00346393" w:rsidP="007C07DA">
      <w:pPr>
        <w:tabs>
          <w:tab w:val="left" w:pos="426"/>
        </w:tabs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ab/>
      </w:r>
      <w:r w:rsidR="008226F2" w:rsidRPr="00835DD2">
        <w:rPr>
          <w:color w:val="auto"/>
          <w:szCs w:val="20"/>
        </w:rPr>
        <w:t>gebührenpflichtigen Leistungen</w:t>
      </w:r>
      <w:r w:rsidR="007C07DA">
        <w:rPr>
          <w:color w:val="auto"/>
          <w:szCs w:val="20"/>
        </w:rPr>
        <w:t xml:space="preserve"> gemäß § 5 Abs. 2 dieser Satzung. </w:t>
      </w:r>
      <w:r w:rsidR="008226F2" w:rsidRPr="00835DD2">
        <w:rPr>
          <w:color w:val="auto"/>
          <w:szCs w:val="20"/>
        </w:rPr>
        <w:t xml:space="preserve">Das gilt auch, wenn der </w:t>
      </w:r>
      <w:r w:rsidR="007C07DA">
        <w:rPr>
          <w:color w:val="auto"/>
          <w:szCs w:val="20"/>
        </w:rPr>
        <w:tab/>
      </w:r>
      <w:r w:rsidR="008226F2" w:rsidRPr="00835DD2">
        <w:rPr>
          <w:color w:val="auto"/>
          <w:szCs w:val="20"/>
        </w:rPr>
        <w:t xml:space="preserve">Zahlungspflichtige danach auf die Leistung verzichtet oder wenn die Leistung aufgrund von </w:t>
      </w:r>
      <w:r w:rsidR="007C07DA">
        <w:rPr>
          <w:color w:val="auto"/>
          <w:szCs w:val="20"/>
        </w:rPr>
        <w:tab/>
      </w:r>
      <w:r w:rsidR="008226F2" w:rsidRPr="00835DD2">
        <w:rPr>
          <w:color w:val="auto"/>
          <w:szCs w:val="20"/>
        </w:rPr>
        <w:t xml:space="preserve">Umständen, die nicht von Feuerwehrkräften zu vertreten ist, unmöglich wird.  </w:t>
      </w:r>
    </w:p>
    <w:p w:rsidR="00C1144B" w:rsidRPr="00E55BAD" w:rsidRDefault="00A96857" w:rsidP="005235C5">
      <w:pPr>
        <w:numPr>
          <w:ilvl w:val="0"/>
          <w:numId w:val="6"/>
        </w:numPr>
        <w:tabs>
          <w:tab w:val="left" w:pos="426"/>
        </w:tabs>
        <w:ind w:left="0" w:firstLine="0"/>
        <w:rPr>
          <w:color w:val="auto"/>
          <w:szCs w:val="20"/>
        </w:rPr>
      </w:pPr>
      <w:r w:rsidRPr="00E55BAD">
        <w:rPr>
          <w:color w:val="auto"/>
          <w:szCs w:val="20"/>
        </w:rPr>
        <w:t>Die Gebührenschuld entsteht mit dem Einrücken der Feuerwehr in das Feuerwehrhaus.</w:t>
      </w:r>
      <w:r w:rsidR="008226F2" w:rsidRPr="00E55BAD">
        <w:rPr>
          <w:color w:val="auto"/>
          <w:szCs w:val="20"/>
        </w:rPr>
        <w:t xml:space="preserve"> </w:t>
      </w:r>
    </w:p>
    <w:p w:rsidR="00835DD2" w:rsidRPr="00835DD2" w:rsidRDefault="00835DD2" w:rsidP="00FD4018">
      <w:pPr>
        <w:tabs>
          <w:tab w:val="left" w:pos="426"/>
        </w:tabs>
        <w:spacing w:after="0" w:line="259" w:lineRule="auto"/>
        <w:ind w:left="0" w:firstLine="0"/>
        <w:rPr>
          <w:color w:val="auto"/>
          <w:szCs w:val="20"/>
        </w:rPr>
      </w:pPr>
    </w:p>
    <w:p w:rsidR="00C1144B" w:rsidRPr="00835DD2" w:rsidRDefault="008226F2" w:rsidP="00FD4018">
      <w:pPr>
        <w:pStyle w:val="berschrift1"/>
        <w:tabs>
          <w:tab w:val="left" w:pos="426"/>
        </w:tabs>
        <w:spacing w:after="230"/>
        <w:ind w:left="0" w:right="2" w:firstLine="0"/>
        <w:rPr>
          <w:color w:val="auto"/>
          <w:szCs w:val="20"/>
        </w:rPr>
      </w:pPr>
      <w:r w:rsidRPr="00835DD2">
        <w:rPr>
          <w:color w:val="auto"/>
          <w:szCs w:val="20"/>
        </w:rPr>
        <w:t xml:space="preserve">§ 7 Festsetzung, Fälligkeit und Vollstreckung </w:t>
      </w:r>
    </w:p>
    <w:p w:rsidR="00346393" w:rsidRPr="00835DD2" w:rsidRDefault="008226F2" w:rsidP="00FD4018">
      <w:pPr>
        <w:numPr>
          <w:ilvl w:val="0"/>
          <w:numId w:val="7"/>
        </w:numPr>
        <w:tabs>
          <w:tab w:val="left" w:pos="426"/>
        </w:tabs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 xml:space="preserve">Kostenersatz und Gebühren werden durch Bescheid festgesetzt. Sie werden zwei Wochen nach </w:t>
      </w:r>
    </w:p>
    <w:p w:rsidR="00C1144B" w:rsidRPr="00835DD2" w:rsidRDefault="00346393" w:rsidP="00346393">
      <w:pPr>
        <w:tabs>
          <w:tab w:val="left" w:pos="426"/>
        </w:tabs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ab/>
      </w:r>
      <w:r w:rsidR="008226F2" w:rsidRPr="00835DD2">
        <w:rPr>
          <w:color w:val="auto"/>
          <w:szCs w:val="20"/>
        </w:rPr>
        <w:t xml:space="preserve">Bekanntgabe fällig, wenn nicht im Bescheid ein späterer Zeitpunkt bestimmt ist. </w:t>
      </w:r>
    </w:p>
    <w:p w:rsidR="00C1144B" w:rsidRPr="00835DD2" w:rsidRDefault="008226F2" w:rsidP="00FD4018">
      <w:pPr>
        <w:numPr>
          <w:ilvl w:val="0"/>
          <w:numId w:val="7"/>
        </w:numPr>
        <w:tabs>
          <w:tab w:val="left" w:pos="426"/>
        </w:tabs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 xml:space="preserve">Kostenersatz und Gebühren werden im Verwaltungszwangsverfahren nach dem </w:t>
      </w:r>
    </w:p>
    <w:p w:rsidR="00C1144B" w:rsidRPr="00835DD2" w:rsidRDefault="00346393" w:rsidP="00FD4018">
      <w:pPr>
        <w:tabs>
          <w:tab w:val="left" w:pos="426"/>
        </w:tabs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ab/>
      </w:r>
      <w:r w:rsidR="008226F2" w:rsidRPr="00835DD2">
        <w:rPr>
          <w:color w:val="auto"/>
          <w:szCs w:val="20"/>
        </w:rPr>
        <w:t>Verwaltungsvollstreckungsgesetz des Landes Sachsen-Anhal</w:t>
      </w:r>
      <w:r w:rsidR="00A96857" w:rsidRPr="00835DD2">
        <w:rPr>
          <w:color w:val="auto"/>
          <w:szCs w:val="20"/>
        </w:rPr>
        <w:t>t</w:t>
      </w:r>
      <w:r w:rsidR="008226F2" w:rsidRPr="00835DD2">
        <w:rPr>
          <w:color w:val="auto"/>
          <w:szCs w:val="20"/>
        </w:rPr>
        <w:t xml:space="preserve"> vollstreckt. </w:t>
      </w:r>
    </w:p>
    <w:p w:rsidR="00696F45" w:rsidRPr="00835DD2" w:rsidRDefault="00696F45" w:rsidP="00FD4018">
      <w:pPr>
        <w:tabs>
          <w:tab w:val="left" w:pos="426"/>
        </w:tabs>
        <w:spacing w:after="0" w:line="259" w:lineRule="auto"/>
        <w:ind w:left="0" w:firstLine="0"/>
        <w:jc w:val="center"/>
        <w:rPr>
          <w:color w:val="auto"/>
          <w:szCs w:val="20"/>
        </w:rPr>
      </w:pPr>
    </w:p>
    <w:p w:rsidR="00C1144B" w:rsidRPr="00835DD2" w:rsidRDefault="008226F2" w:rsidP="00FD4018">
      <w:pPr>
        <w:pStyle w:val="berschrift1"/>
        <w:tabs>
          <w:tab w:val="left" w:pos="426"/>
        </w:tabs>
        <w:ind w:left="0" w:right="2" w:firstLine="0"/>
        <w:rPr>
          <w:color w:val="auto"/>
          <w:szCs w:val="20"/>
        </w:rPr>
      </w:pPr>
      <w:r w:rsidRPr="00835DD2">
        <w:rPr>
          <w:color w:val="auto"/>
          <w:szCs w:val="20"/>
        </w:rPr>
        <w:t xml:space="preserve">§ </w:t>
      </w:r>
      <w:r w:rsidR="001443D3" w:rsidRPr="00835DD2">
        <w:rPr>
          <w:color w:val="auto"/>
          <w:szCs w:val="20"/>
        </w:rPr>
        <w:t>8</w:t>
      </w:r>
      <w:r w:rsidRPr="00835DD2">
        <w:rPr>
          <w:color w:val="auto"/>
          <w:szCs w:val="20"/>
        </w:rPr>
        <w:t xml:space="preserve"> Haftung </w:t>
      </w:r>
    </w:p>
    <w:p w:rsidR="00C1144B" w:rsidRPr="00835DD2" w:rsidRDefault="008226F2" w:rsidP="00FD4018">
      <w:pPr>
        <w:tabs>
          <w:tab w:val="left" w:pos="426"/>
        </w:tabs>
        <w:spacing w:after="0" w:line="259" w:lineRule="auto"/>
        <w:ind w:left="0" w:firstLine="0"/>
        <w:rPr>
          <w:color w:val="auto"/>
          <w:szCs w:val="20"/>
        </w:rPr>
      </w:pPr>
      <w:r w:rsidRPr="00835DD2">
        <w:rPr>
          <w:b/>
          <w:color w:val="auto"/>
          <w:szCs w:val="20"/>
        </w:rPr>
        <w:t xml:space="preserve"> </w:t>
      </w:r>
    </w:p>
    <w:p w:rsidR="00346393" w:rsidRPr="00835DD2" w:rsidRDefault="008226F2" w:rsidP="00FD4018">
      <w:pPr>
        <w:numPr>
          <w:ilvl w:val="0"/>
          <w:numId w:val="8"/>
        </w:numPr>
        <w:tabs>
          <w:tab w:val="left" w:pos="426"/>
        </w:tabs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 xml:space="preserve">Die </w:t>
      </w:r>
      <w:r w:rsidR="00183993" w:rsidRPr="00835DD2">
        <w:rPr>
          <w:color w:val="auto"/>
          <w:szCs w:val="20"/>
        </w:rPr>
        <w:t>Hanses</w:t>
      </w:r>
      <w:r w:rsidRPr="00835DD2">
        <w:rPr>
          <w:color w:val="auto"/>
          <w:szCs w:val="20"/>
        </w:rPr>
        <w:t xml:space="preserve">tadt Havelberg haftet nicht für Personen- oder Sachschäden, die durch die Benutzung von </w:t>
      </w:r>
    </w:p>
    <w:p w:rsidR="00C1144B" w:rsidRPr="00835DD2" w:rsidRDefault="008226F2" w:rsidP="00346393">
      <w:pPr>
        <w:tabs>
          <w:tab w:val="left" w:pos="426"/>
        </w:tabs>
        <w:ind w:left="426" w:firstLine="0"/>
        <w:rPr>
          <w:color w:val="auto"/>
          <w:szCs w:val="20"/>
        </w:rPr>
      </w:pPr>
      <w:r w:rsidRPr="00835DD2">
        <w:rPr>
          <w:color w:val="auto"/>
          <w:szCs w:val="20"/>
        </w:rPr>
        <w:t xml:space="preserve">zeitweise überlassenen Einsatztechniken, Geräten oder Ausrüstungsgegenständen entstehen, wenn und soweit die Angehörigen der Feuerwehr diese nicht selbst bedienen.  </w:t>
      </w:r>
      <w:r w:rsidR="007C07DA">
        <w:rPr>
          <w:color w:val="auto"/>
          <w:szCs w:val="20"/>
        </w:rPr>
        <w:br/>
      </w:r>
      <w:r w:rsidR="00E55BAD">
        <w:rPr>
          <w:color w:val="auto"/>
          <w:szCs w:val="20"/>
        </w:rPr>
        <w:br/>
      </w:r>
      <w:r w:rsidR="00E55BAD">
        <w:rPr>
          <w:color w:val="auto"/>
          <w:szCs w:val="20"/>
        </w:rPr>
        <w:br/>
      </w:r>
    </w:p>
    <w:p w:rsidR="00346393" w:rsidRPr="00835DD2" w:rsidRDefault="008226F2" w:rsidP="00FD4018">
      <w:pPr>
        <w:numPr>
          <w:ilvl w:val="0"/>
          <w:numId w:val="8"/>
        </w:numPr>
        <w:tabs>
          <w:tab w:val="left" w:pos="426"/>
        </w:tabs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lastRenderedPageBreak/>
        <w:t xml:space="preserve">Bei Schäden gegenüber dem Kostenersatz-/Gebührenpflichtigen sowie Schäden gegenüber einem </w:t>
      </w:r>
    </w:p>
    <w:p w:rsidR="00C1144B" w:rsidRPr="00835DD2" w:rsidRDefault="008226F2" w:rsidP="00346393">
      <w:pPr>
        <w:tabs>
          <w:tab w:val="left" w:pos="426"/>
        </w:tabs>
        <w:ind w:left="426" w:firstLine="0"/>
        <w:rPr>
          <w:color w:val="auto"/>
          <w:szCs w:val="20"/>
        </w:rPr>
      </w:pPr>
      <w:r w:rsidRPr="00835DD2">
        <w:rPr>
          <w:color w:val="auto"/>
          <w:szCs w:val="20"/>
        </w:rPr>
        <w:t xml:space="preserve">Dritten, die bei der Ausführung eines kostenersatz-/gebührenpflichtigen Einsatzes der Feuerwehr entstehen, ist die </w:t>
      </w:r>
      <w:r w:rsidR="00581F5C">
        <w:rPr>
          <w:color w:val="auto"/>
          <w:szCs w:val="20"/>
        </w:rPr>
        <w:t>Hansest</w:t>
      </w:r>
      <w:r w:rsidRPr="00835DD2">
        <w:rPr>
          <w:color w:val="auto"/>
          <w:szCs w:val="20"/>
        </w:rPr>
        <w:t xml:space="preserve">adt Havelberg von Ersatzansprüchen freizustellen, sofern diese Schäden nicht von der Feuerwehr vorsätzlich oder grob fahrlässig verursacht worden sind. </w:t>
      </w:r>
    </w:p>
    <w:p w:rsidR="001443D3" w:rsidRPr="00835DD2" w:rsidRDefault="001443D3" w:rsidP="00FD4018">
      <w:pPr>
        <w:tabs>
          <w:tab w:val="left" w:pos="426"/>
        </w:tabs>
        <w:ind w:left="0" w:firstLine="0"/>
        <w:rPr>
          <w:color w:val="auto"/>
          <w:szCs w:val="20"/>
        </w:rPr>
      </w:pPr>
    </w:p>
    <w:p w:rsidR="00C1144B" w:rsidRPr="00835DD2" w:rsidRDefault="001443D3" w:rsidP="00835DD2">
      <w:pPr>
        <w:tabs>
          <w:tab w:val="left" w:pos="426"/>
        </w:tabs>
        <w:spacing w:after="0" w:line="259" w:lineRule="auto"/>
        <w:ind w:left="0" w:firstLine="0"/>
        <w:jc w:val="center"/>
        <w:rPr>
          <w:b/>
          <w:color w:val="auto"/>
          <w:szCs w:val="20"/>
        </w:rPr>
      </w:pPr>
      <w:r w:rsidRPr="00835DD2">
        <w:rPr>
          <w:b/>
          <w:color w:val="auto"/>
          <w:szCs w:val="20"/>
        </w:rPr>
        <w:t>§ 9 Billigkeitsmaßnahmen</w:t>
      </w:r>
    </w:p>
    <w:p w:rsidR="006E793E" w:rsidRPr="00835DD2" w:rsidRDefault="006E793E" w:rsidP="00FD4018">
      <w:pPr>
        <w:tabs>
          <w:tab w:val="left" w:pos="426"/>
        </w:tabs>
        <w:spacing w:after="0" w:line="259" w:lineRule="auto"/>
        <w:ind w:left="0" w:firstLine="0"/>
        <w:rPr>
          <w:color w:val="auto"/>
          <w:szCs w:val="20"/>
        </w:rPr>
      </w:pPr>
    </w:p>
    <w:p w:rsidR="00346393" w:rsidRPr="00835DD2" w:rsidRDefault="006E793E" w:rsidP="00FD4018">
      <w:pPr>
        <w:tabs>
          <w:tab w:val="left" w:pos="426"/>
        </w:tabs>
        <w:spacing w:after="0" w:line="259" w:lineRule="auto"/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>(1)</w:t>
      </w:r>
      <w:r w:rsidR="00346393" w:rsidRPr="00835DD2">
        <w:rPr>
          <w:color w:val="auto"/>
          <w:szCs w:val="20"/>
        </w:rPr>
        <w:tab/>
      </w:r>
      <w:r w:rsidRPr="00835DD2">
        <w:rPr>
          <w:color w:val="auto"/>
          <w:szCs w:val="20"/>
        </w:rPr>
        <w:t>Nach Maßgabe des § 13</w:t>
      </w:r>
      <w:r w:rsidR="00696F45">
        <w:rPr>
          <w:color w:val="auto"/>
          <w:szCs w:val="20"/>
        </w:rPr>
        <w:t xml:space="preserve"> </w:t>
      </w:r>
      <w:r w:rsidRPr="00835DD2">
        <w:rPr>
          <w:color w:val="auto"/>
          <w:szCs w:val="20"/>
        </w:rPr>
        <w:t>a KAG</w:t>
      </w:r>
      <w:r w:rsidR="00696F45">
        <w:rPr>
          <w:color w:val="auto"/>
          <w:szCs w:val="20"/>
        </w:rPr>
        <w:t>-</w:t>
      </w:r>
      <w:r w:rsidRPr="00835DD2">
        <w:rPr>
          <w:color w:val="auto"/>
          <w:szCs w:val="20"/>
        </w:rPr>
        <w:t xml:space="preserve">LSA können die Gebühren nach dieser Satzung ganz oder teilweise </w:t>
      </w:r>
    </w:p>
    <w:p w:rsidR="00346393" w:rsidRPr="00835DD2" w:rsidRDefault="00346393" w:rsidP="00FD4018">
      <w:pPr>
        <w:tabs>
          <w:tab w:val="left" w:pos="426"/>
        </w:tabs>
        <w:spacing w:after="0" w:line="259" w:lineRule="auto"/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ab/>
      </w:r>
      <w:r w:rsidR="006E793E" w:rsidRPr="00835DD2">
        <w:rPr>
          <w:color w:val="auto"/>
          <w:szCs w:val="20"/>
        </w:rPr>
        <w:t xml:space="preserve">gestundet werden, wenn die Einziehung bei Fälligkeit eine erhebliche Härte für den Schuldner </w:t>
      </w:r>
    </w:p>
    <w:p w:rsidR="001443D3" w:rsidRPr="00835DD2" w:rsidRDefault="00346393" w:rsidP="00FD4018">
      <w:pPr>
        <w:tabs>
          <w:tab w:val="left" w:pos="426"/>
        </w:tabs>
        <w:spacing w:after="0" w:line="259" w:lineRule="auto"/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ab/>
      </w:r>
      <w:r w:rsidR="006E793E" w:rsidRPr="00835DD2">
        <w:rPr>
          <w:color w:val="auto"/>
          <w:szCs w:val="20"/>
        </w:rPr>
        <w:t>bedeuten würde und der Anspruch durch die Stundung nicht gefährdet erscheint.</w:t>
      </w:r>
    </w:p>
    <w:p w:rsidR="00346393" w:rsidRPr="00835DD2" w:rsidRDefault="006E793E" w:rsidP="00FD4018">
      <w:pPr>
        <w:tabs>
          <w:tab w:val="left" w:pos="426"/>
        </w:tabs>
        <w:spacing w:after="0" w:line="259" w:lineRule="auto"/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>(2)</w:t>
      </w:r>
      <w:r w:rsidR="00346393" w:rsidRPr="00835DD2">
        <w:rPr>
          <w:color w:val="auto"/>
          <w:szCs w:val="20"/>
        </w:rPr>
        <w:tab/>
      </w:r>
      <w:r w:rsidRPr="00835DD2">
        <w:rPr>
          <w:color w:val="auto"/>
          <w:szCs w:val="20"/>
        </w:rPr>
        <w:t xml:space="preserve">Ist deren Einziehung nach Lage des Einzelfalles unbillig, können sie ganz oder zum Teil erlassen </w:t>
      </w:r>
    </w:p>
    <w:p w:rsidR="006E793E" w:rsidRPr="00835DD2" w:rsidRDefault="00346393" w:rsidP="00FD4018">
      <w:pPr>
        <w:tabs>
          <w:tab w:val="left" w:pos="426"/>
        </w:tabs>
        <w:spacing w:after="0" w:line="259" w:lineRule="auto"/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ab/>
      </w:r>
      <w:r w:rsidR="006E793E" w:rsidRPr="00835DD2">
        <w:rPr>
          <w:color w:val="auto"/>
          <w:szCs w:val="20"/>
        </w:rPr>
        <w:t>werden.</w:t>
      </w:r>
    </w:p>
    <w:p w:rsidR="00346393" w:rsidRPr="00835DD2" w:rsidRDefault="006E793E" w:rsidP="00FD4018">
      <w:pPr>
        <w:tabs>
          <w:tab w:val="left" w:pos="426"/>
        </w:tabs>
        <w:spacing w:after="0" w:line="259" w:lineRule="auto"/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>(3)</w:t>
      </w:r>
      <w:r w:rsidR="00346393" w:rsidRPr="00835DD2">
        <w:rPr>
          <w:color w:val="auto"/>
          <w:szCs w:val="20"/>
        </w:rPr>
        <w:tab/>
      </w:r>
      <w:r w:rsidRPr="00835DD2">
        <w:rPr>
          <w:color w:val="auto"/>
          <w:szCs w:val="20"/>
        </w:rPr>
        <w:t xml:space="preserve">Die Entscheidung über Billigkeitsmaßnahmen steht unter dem Vorbehalt, nach Beurteilung der </w:t>
      </w:r>
    </w:p>
    <w:p w:rsidR="00835DD2" w:rsidRPr="00835DD2" w:rsidRDefault="00346393" w:rsidP="00FD4018">
      <w:pPr>
        <w:tabs>
          <w:tab w:val="left" w:pos="426"/>
        </w:tabs>
        <w:spacing w:after="0" w:line="259" w:lineRule="auto"/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ab/>
      </w:r>
      <w:r w:rsidR="006E793E" w:rsidRPr="00835DD2">
        <w:rPr>
          <w:color w:val="auto"/>
          <w:szCs w:val="20"/>
        </w:rPr>
        <w:t>wirtschaftlichen Leistungsfähigkeit im Einzelfall zu sozialverträglichen Belastungen zu gelangen.</w:t>
      </w:r>
    </w:p>
    <w:p w:rsidR="00835DD2" w:rsidRPr="00835DD2" w:rsidRDefault="00835DD2" w:rsidP="00FD4018">
      <w:pPr>
        <w:tabs>
          <w:tab w:val="left" w:pos="426"/>
        </w:tabs>
        <w:spacing w:after="0" w:line="259" w:lineRule="auto"/>
        <w:ind w:left="0" w:firstLine="0"/>
        <w:rPr>
          <w:b/>
          <w:color w:val="auto"/>
          <w:szCs w:val="20"/>
        </w:rPr>
      </w:pPr>
    </w:p>
    <w:p w:rsidR="00C51594" w:rsidRPr="00835DD2" w:rsidRDefault="00C51594" w:rsidP="00835DD2">
      <w:pPr>
        <w:tabs>
          <w:tab w:val="left" w:pos="426"/>
        </w:tabs>
        <w:spacing w:after="0" w:line="259" w:lineRule="auto"/>
        <w:ind w:left="0" w:firstLine="0"/>
        <w:jc w:val="center"/>
        <w:rPr>
          <w:b/>
          <w:color w:val="auto"/>
          <w:szCs w:val="20"/>
        </w:rPr>
      </w:pPr>
      <w:r w:rsidRPr="00835DD2">
        <w:rPr>
          <w:b/>
          <w:color w:val="auto"/>
          <w:szCs w:val="20"/>
        </w:rPr>
        <w:t>§ 1</w:t>
      </w:r>
      <w:r w:rsidR="007C417F">
        <w:rPr>
          <w:b/>
          <w:color w:val="auto"/>
          <w:szCs w:val="20"/>
        </w:rPr>
        <w:t>0</w:t>
      </w:r>
      <w:r w:rsidRPr="00835DD2">
        <w:rPr>
          <w:b/>
          <w:color w:val="auto"/>
          <w:szCs w:val="20"/>
        </w:rPr>
        <w:t xml:space="preserve"> Datenschutz</w:t>
      </w:r>
    </w:p>
    <w:p w:rsidR="00C51594" w:rsidRPr="00835DD2" w:rsidRDefault="00C51594" w:rsidP="00FD4018">
      <w:pPr>
        <w:tabs>
          <w:tab w:val="left" w:pos="426"/>
        </w:tabs>
        <w:spacing w:after="0" w:line="259" w:lineRule="auto"/>
        <w:ind w:left="0" w:firstLine="0"/>
        <w:rPr>
          <w:color w:val="auto"/>
          <w:szCs w:val="20"/>
        </w:rPr>
      </w:pPr>
    </w:p>
    <w:p w:rsidR="00C51594" w:rsidRPr="00835DD2" w:rsidRDefault="00C51594" w:rsidP="00346393">
      <w:pPr>
        <w:pStyle w:val="Default"/>
        <w:tabs>
          <w:tab w:val="left" w:pos="426"/>
        </w:tabs>
        <w:ind w:left="420" w:hanging="420"/>
        <w:rPr>
          <w:color w:val="auto"/>
          <w:sz w:val="20"/>
          <w:szCs w:val="20"/>
        </w:rPr>
      </w:pPr>
      <w:r w:rsidRPr="00835DD2">
        <w:rPr>
          <w:color w:val="auto"/>
          <w:sz w:val="20"/>
          <w:szCs w:val="20"/>
        </w:rPr>
        <w:t>(1)</w:t>
      </w:r>
      <w:r w:rsidR="00346393" w:rsidRPr="00835DD2">
        <w:rPr>
          <w:color w:val="auto"/>
          <w:sz w:val="20"/>
          <w:szCs w:val="20"/>
        </w:rPr>
        <w:tab/>
      </w:r>
      <w:r w:rsidRPr="00835DD2">
        <w:rPr>
          <w:color w:val="auto"/>
          <w:sz w:val="20"/>
          <w:szCs w:val="20"/>
        </w:rPr>
        <w:t xml:space="preserve">Die Hansestadt Havelberg ist berechtigt, zum Zwecke der Kostenersatzerhebung nach dieser Satzung die erforderlichen Daten zu erheben, zu speichern, zu verwenden und zu verarbeiten. </w:t>
      </w:r>
    </w:p>
    <w:p w:rsidR="00C51594" w:rsidRPr="00835DD2" w:rsidRDefault="00C51594" w:rsidP="00346393">
      <w:pPr>
        <w:pStyle w:val="Default"/>
        <w:tabs>
          <w:tab w:val="left" w:pos="426"/>
        </w:tabs>
        <w:ind w:left="420" w:hanging="420"/>
        <w:rPr>
          <w:color w:val="auto"/>
          <w:sz w:val="20"/>
          <w:szCs w:val="20"/>
        </w:rPr>
      </w:pPr>
      <w:r w:rsidRPr="00835DD2">
        <w:rPr>
          <w:color w:val="auto"/>
          <w:sz w:val="20"/>
          <w:szCs w:val="20"/>
        </w:rPr>
        <w:t>(2)</w:t>
      </w:r>
      <w:r w:rsidR="00346393" w:rsidRPr="00835DD2">
        <w:rPr>
          <w:color w:val="auto"/>
          <w:sz w:val="20"/>
          <w:szCs w:val="20"/>
        </w:rPr>
        <w:tab/>
      </w:r>
      <w:r w:rsidRPr="00835DD2">
        <w:rPr>
          <w:color w:val="auto"/>
          <w:sz w:val="20"/>
          <w:szCs w:val="20"/>
        </w:rPr>
        <w:t xml:space="preserve">Erforderliche Daten sind insbesondere Name und Anschrift des Kostenersatzschuldners bzw. des gesetzlichen Vertreters sowie die tatsächlichen Angaben zum Grund der Kostenersatzpflicht. </w:t>
      </w:r>
    </w:p>
    <w:p w:rsidR="00C51594" w:rsidRPr="00835DD2" w:rsidRDefault="00C51594" w:rsidP="00346393">
      <w:pPr>
        <w:pStyle w:val="Default"/>
        <w:tabs>
          <w:tab w:val="left" w:pos="426"/>
        </w:tabs>
        <w:ind w:left="420" w:hanging="420"/>
        <w:rPr>
          <w:color w:val="auto"/>
          <w:sz w:val="20"/>
          <w:szCs w:val="20"/>
        </w:rPr>
      </w:pPr>
      <w:r w:rsidRPr="00835DD2">
        <w:rPr>
          <w:color w:val="auto"/>
          <w:sz w:val="20"/>
          <w:szCs w:val="20"/>
        </w:rPr>
        <w:t>(3)</w:t>
      </w:r>
      <w:r w:rsidR="00346393" w:rsidRPr="00835DD2">
        <w:rPr>
          <w:color w:val="auto"/>
          <w:sz w:val="20"/>
          <w:szCs w:val="20"/>
        </w:rPr>
        <w:tab/>
      </w:r>
      <w:r w:rsidRPr="00835DD2">
        <w:rPr>
          <w:color w:val="auto"/>
          <w:sz w:val="20"/>
          <w:szCs w:val="20"/>
        </w:rPr>
        <w:t xml:space="preserve">Zur Ermittlung des Gebührenersatzschuldners können zum Zwecke der Gebührenersatzerhebung die in Absatz 2 genannten Daten bei Dritten erhoben werden. Dritte sind insbesondere Polizeibehörden, Ordnungsbehörden, Meldebehörden und das Kraftfahrtbundesamt. </w:t>
      </w:r>
    </w:p>
    <w:p w:rsidR="00C51594" w:rsidRPr="00835DD2" w:rsidRDefault="00C51594" w:rsidP="00835DD2">
      <w:pPr>
        <w:tabs>
          <w:tab w:val="left" w:pos="426"/>
        </w:tabs>
        <w:spacing w:after="0" w:line="259" w:lineRule="auto"/>
        <w:ind w:left="420" w:hanging="420"/>
        <w:rPr>
          <w:color w:val="auto"/>
          <w:szCs w:val="20"/>
        </w:rPr>
      </w:pPr>
      <w:r w:rsidRPr="00835DD2">
        <w:rPr>
          <w:color w:val="auto"/>
          <w:szCs w:val="20"/>
        </w:rPr>
        <w:t>(4)</w:t>
      </w:r>
      <w:r w:rsidR="00346393" w:rsidRPr="00835DD2">
        <w:rPr>
          <w:color w:val="auto"/>
          <w:szCs w:val="20"/>
        </w:rPr>
        <w:tab/>
      </w:r>
      <w:r w:rsidRPr="00835DD2">
        <w:rPr>
          <w:color w:val="auto"/>
          <w:szCs w:val="20"/>
        </w:rPr>
        <w:t>Im Übrigen gelten die Bestimmungen des Landesdatenschutzgesetzes</w:t>
      </w:r>
      <w:r w:rsidR="00835DD2" w:rsidRPr="00835DD2">
        <w:rPr>
          <w:color w:val="auto"/>
          <w:szCs w:val="20"/>
        </w:rPr>
        <w:t>, der Europäischen Datenschutz-Grundverordnung</w:t>
      </w:r>
      <w:r w:rsidRPr="00835DD2">
        <w:rPr>
          <w:color w:val="auto"/>
          <w:szCs w:val="20"/>
        </w:rPr>
        <w:t xml:space="preserve"> sowie</w:t>
      </w:r>
      <w:r w:rsidR="00835DD2" w:rsidRPr="00835DD2">
        <w:rPr>
          <w:color w:val="auto"/>
          <w:szCs w:val="20"/>
        </w:rPr>
        <w:t xml:space="preserve"> </w:t>
      </w:r>
      <w:r w:rsidRPr="00835DD2">
        <w:rPr>
          <w:color w:val="auto"/>
          <w:szCs w:val="20"/>
        </w:rPr>
        <w:t>§ 28 Br</w:t>
      </w:r>
      <w:r w:rsidR="00835DD2" w:rsidRPr="00835DD2">
        <w:rPr>
          <w:color w:val="auto"/>
          <w:szCs w:val="20"/>
        </w:rPr>
        <w:t>andschutzgesetz in der jeweils gültigen Fassung.</w:t>
      </w:r>
    </w:p>
    <w:p w:rsidR="001443D3" w:rsidRPr="00835DD2" w:rsidRDefault="001443D3" w:rsidP="00FD4018">
      <w:pPr>
        <w:tabs>
          <w:tab w:val="left" w:pos="426"/>
        </w:tabs>
        <w:spacing w:after="0" w:line="259" w:lineRule="auto"/>
        <w:ind w:left="0" w:firstLine="0"/>
        <w:rPr>
          <w:color w:val="auto"/>
          <w:szCs w:val="20"/>
        </w:rPr>
      </w:pPr>
    </w:p>
    <w:p w:rsidR="004A2E74" w:rsidRDefault="007C417F" w:rsidP="00696F45">
      <w:pPr>
        <w:pStyle w:val="Default"/>
        <w:jc w:val="center"/>
        <w:rPr>
          <w:b/>
          <w:bCs/>
          <w:sz w:val="20"/>
          <w:szCs w:val="20"/>
        </w:rPr>
      </w:pPr>
      <w:r w:rsidRPr="004A2E74">
        <w:rPr>
          <w:b/>
          <w:color w:val="auto"/>
          <w:sz w:val="20"/>
          <w:szCs w:val="20"/>
        </w:rPr>
        <w:t xml:space="preserve">§ 11 </w:t>
      </w:r>
      <w:r w:rsidR="004A2E74" w:rsidRPr="004A2E74">
        <w:rPr>
          <w:b/>
          <w:bCs/>
          <w:sz w:val="20"/>
          <w:szCs w:val="20"/>
        </w:rPr>
        <w:t>Sprachliche Gleichstellung</w:t>
      </w:r>
    </w:p>
    <w:p w:rsidR="004A2E74" w:rsidRDefault="004A2E74" w:rsidP="004A2E74">
      <w:pPr>
        <w:pStyle w:val="Default"/>
        <w:rPr>
          <w:b/>
          <w:bCs/>
          <w:sz w:val="20"/>
          <w:szCs w:val="20"/>
        </w:rPr>
      </w:pPr>
    </w:p>
    <w:p w:rsidR="004A2E74" w:rsidRPr="004A2E74" w:rsidRDefault="004A2E74" w:rsidP="004A2E74">
      <w:pPr>
        <w:tabs>
          <w:tab w:val="left" w:pos="426"/>
        </w:tabs>
        <w:spacing w:after="0" w:line="259" w:lineRule="auto"/>
        <w:ind w:left="0" w:firstLine="0"/>
        <w:rPr>
          <w:rFonts w:eastAsiaTheme="minorEastAsia"/>
          <w:szCs w:val="20"/>
        </w:rPr>
      </w:pPr>
      <w:r w:rsidRPr="004A2E74">
        <w:rPr>
          <w:rFonts w:eastAsiaTheme="minorEastAsia"/>
          <w:szCs w:val="20"/>
        </w:rPr>
        <w:t>Personen- und Funktionsbezeichnungen in dieser Satzung gelten jeweils für männlich, we</w:t>
      </w:r>
      <w:r>
        <w:rPr>
          <w:rFonts w:eastAsiaTheme="minorEastAsia"/>
          <w:szCs w:val="20"/>
        </w:rPr>
        <w:t xml:space="preserve">iblich und </w:t>
      </w:r>
      <w:r w:rsidRPr="004A2E74">
        <w:rPr>
          <w:rFonts w:eastAsiaTheme="minorEastAsia"/>
          <w:szCs w:val="20"/>
        </w:rPr>
        <w:t>divers.</w:t>
      </w:r>
    </w:p>
    <w:p w:rsidR="007C417F" w:rsidRPr="00835DD2" w:rsidRDefault="007C417F" w:rsidP="007C417F">
      <w:pPr>
        <w:tabs>
          <w:tab w:val="left" w:pos="426"/>
        </w:tabs>
        <w:spacing w:after="0" w:line="259" w:lineRule="auto"/>
        <w:ind w:left="0" w:firstLine="0"/>
        <w:rPr>
          <w:color w:val="auto"/>
          <w:szCs w:val="20"/>
        </w:rPr>
      </w:pPr>
    </w:p>
    <w:p w:rsidR="00C1144B" w:rsidRPr="00835DD2" w:rsidRDefault="008226F2" w:rsidP="00FD4018">
      <w:pPr>
        <w:pStyle w:val="berschrift1"/>
        <w:tabs>
          <w:tab w:val="left" w:pos="426"/>
        </w:tabs>
        <w:ind w:left="0" w:right="1" w:firstLine="0"/>
        <w:rPr>
          <w:color w:val="auto"/>
          <w:szCs w:val="20"/>
        </w:rPr>
      </w:pPr>
      <w:r w:rsidRPr="00835DD2">
        <w:rPr>
          <w:color w:val="auto"/>
          <w:szCs w:val="20"/>
        </w:rPr>
        <w:t>§ 1</w:t>
      </w:r>
      <w:r w:rsidR="007C417F">
        <w:rPr>
          <w:color w:val="auto"/>
          <w:szCs w:val="20"/>
        </w:rPr>
        <w:t>2</w:t>
      </w:r>
      <w:r w:rsidRPr="00835DD2">
        <w:rPr>
          <w:color w:val="auto"/>
          <w:szCs w:val="20"/>
        </w:rPr>
        <w:t xml:space="preserve"> Inkrafttreten </w:t>
      </w:r>
    </w:p>
    <w:p w:rsidR="00835DD2" w:rsidRPr="00835DD2" w:rsidRDefault="008226F2" w:rsidP="00835DD2">
      <w:pPr>
        <w:tabs>
          <w:tab w:val="left" w:pos="426"/>
        </w:tabs>
        <w:spacing w:after="0" w:line="259" w:lineRule="auto"/>
        <w:ind w:left="0" w:firstLine="0"/>
        <w:rPr>
          <w:color w:val="auto"/>
          <w:szCs w:val="20"/>
        </w:rPr>
      </w:pPr>
      <w:r w:rsidRPr="00835DD2">
        <w:rPr>
          <w:b/>
          <w:color w:val="auto"/>
          <w:szCs w:val="20"/>
        </w:rPr>
        <w:t xml:space="preserve"> </w:t>
      </w:r>
    </w:p>
    <w:p w:rsidR="00C1144B" w:rsidRPr="00835DD2" w:rsidRDefault="008226F2" w:rsidP="00835DD2">
      <w:pPr>
        <w:tabs>
          <w:tab w:val="left" w:pos="426"/>
        </w:tabs>
        <w:spacing w:after="0" w:line="259" w:lineRule="auto"/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 xml:space="preserve">Diese Satzung tritt am </w:t>
      </w:r>
      <w:r w:rsidR="00C51594" w:rsidRPr="00835DD2">
        <w:rPr>
          <w:color w:val="auto"/>
          <w:szCs w:val="20"/>
        </w:rPr>
        <w:t xml:space="preserve">Tag </w:t>
      </w:r>
      <w:r w:rsidR="00696F45">
        <w:rPr>
          <w:color w:val="auto"/>
          <w:szCs w:val="20"/>
        </w:rPr>
        <w:t xml:space="preserve">nach </w:t>
      </w:r>
      <w:r w:rsidR="00C51594" w:rsidRPr="00835DD2">
        <w:rPr>
          <w:color w:val="auto"/>
          <w:szCs w:val="20"/>
        </w:rPr>
        <w:t>ihrer Bekanntmachung</w:t>
      </w:r>
      <w:r w:rsidRPr="00835DD2">
        <w:rPr>
          <w:color w:val="auto"/>
          <w:szCs w:val="20"/>
        </w:rPr>
        <w:t xml:space="preserve"> in Kraft. Gleichzeitig </w:t>
      </w:r>
      <w:r w:rsidR="00C51594" w:rsidRPr="00835DD2">
        <w:rPr>
          <w:color w:val="auto"/>
          <w:szCs w:val="20"/>
        </w:rPr>
        <w:t>tritt die</w:t>
      </w:r>
      <w:r w:rsidRPr="00835DD2">
        <w:rPr>
          <w:color w:val="auto"/>
          <w:szCs w:val="20"/>
        </w:rPr>
        <w:t xml:space="preserve"> Satzung </w:t>
      </w:r>
      <w:r w:rsidR="00C51594" w:rsidRPr="00835DD2">
        <w:rPr>
          <w:color w:val="auto"/>
          <w:szCs w:val="20"/>
        </w:rPr>
        <w:t xml:space="preserve">vom </w:t>
      </w:r>
      <w:r w:rsidR="00C42665" w:rsidRPr="00835DD2">
        <w:rPr>
          <w:color w:val="auto"/>
          <w:szCs w:val="20"/>
        </w:rPr>
        <w:t>16.11.2006</w:t>
      </w:r>
      <w:r w:rsidR="00C51594" w:rsidRPr="00835DD2">
        <w:rPr>
          <w:color w:val="auto"/>
          <w:szCs w:val="20"/>
        </w:rPr>
        <w:t xml:space="preserve"> </w:t>
      </w:r>
      <w:r w:rsidRPr="00835DD2">
        <w:rPr>
          <w:color w:val="auto"/>
          <w:szCs w:val="20"/>
        </w:rPr>
        <w:t>außer Kraft</w:t>
      </w:r>
      <w:r w:rsidR="005235C5" w:rsidRPr="00835DD2">
        <w:rPr>
          <w:color w:val="auto"/>
          <w:szCs w:val="20"/>
        </w:rPr>
        <w:t>.</w:t>
      </w:r>
      <w:r w:rsidRPr="00835DD2">
        <w:rPr>
          <w:color w:val="auto"/>
          <w:szCs w:val="20"/>
        </w:rPr>
        <w:t xml:space="preserve"> </w:t>
      </w:r>
    </w:p>
    <w:p w:rsidR="004A2E74" w:rsidRDefault="004A2E74" w:rsidP="00FD4018">
      <w:pPr>
        <w:tabs>
          <w:tab w:val="left" w:pos="426"/>
        </w:tabs>
        <w:spacing w:after="0" w:line="259" w:lineRule="auto"/>
        <w:ind w:left="0" w:firstLine="0"/>
        <w:rPr>
          <w:color w:val="auto"/>
          <w:szCs w:val="20"/>
        </w:rPr>
      </w:pPr>
    </w:p>
    <w:p w:rsidR="00696F45" w:rsidRDefault="00036D67" w:rsidP="00FD4018">
      <w:pPr>
        <w:tabs>
          <w:tab w:val="left" w:pos="426"/>
        </w:tabs>
        <w:spacing w:after="0" w:line="259" w:lineRule="auto"/>
        <w:ind w:left="0" w:firstLine="0"/>
        <w:rPr>
          <w:color w:val="auto"/>
          <w:szCs w:val="20"/>
        </w:rPr>
      </w:pPr>
      <w:r>
        <w:rPr>
          <w:color w:val="auto"/>
          <w:szCs w:val="20"/>
        </w:rPr>
        <w:t>Hansestadt Havelberg, 30.09.2021</w:t>
      </w:r>
    </w:p>
    <w:p w:rsidR="00036D67" w:rsidRDefault="00036D67" w:rsidP="00FD4018">
      <w:pPr>
        <w:tabs>
          <w:tab w:val="left" w:pos="426"/>
        </w:tabs>
        <w:spacing w:after="0" w:line="259" w:lineRule="auto"/>
        <w:ind w:left="0" w:firstLine="0"/>
        <w:rPr>
          <w:color w:val="auto"/>
          <w:szCs w:val="20"/>
        </w:rPr>
      </w:pPr>
    </w:p>
    <w:p w:rsidR="00036D67" w:rsidRDefault="00036D67" w:rsidP="00FD4018">
      <w:pPr>
        <w:tabs>
          <w:tab w:val="left" w:pos="426"/>
        </w:tabs>
        <w:spacing w:after="0" w:line="259" w:lineRule="auto"/>
        <w:ind w:left="0" w:firstLine="0"/>
        <w:rPr>
          <w:color w:val="auto"/>
          <w:szCs w:val="20"/>
        </w:rPr>
      </w:pPr>
    </w:p>
    <w:p w:rsidR="00696F45" w:rsidRPr="00835DD2" w:rsidRDefault="00696F45" w:rsidP="00FD4018">
      <w:pPr>
        <w:tabs>
          <w:tab w:val="left" w:pos="426"/>
        </w:tabs>
        <w:spacing w:after="0" w:line="259" w:lineRule="auto"/>
        <w:ind w:left="0" w:firstLine="0"/>
        <w:rPr>
          <w:color w:val="auto"/>
          <w:szCs w:val="20"/>
        </w:rPr>
      </w:pPr>
    </w:p>
    <w:p w:rsidR="00857188" w:rsidRPr="00835DD2" w:rsidRDefault="008226F2" w:rsidP="00FD4018">
      <w:pPr>
        <w:tabs>
          <w:tab w:val="left" w:pos="426"/>
          <w:tab w:val="center" w:pos="1415"/>
          <w:tab w:val="center" w:pos="2123"/>
          <w:tab w:val="center" w:pos="2831"/>
          <w:tab w:val="center" w:pos="3539"/>
          <w:tab w:val="center" w:pos="4247"/>
          <w:tab w:val="center" w:pos="4955"/>
          <w:tab w:val="center" w:pos="5664"/>
          <w:tab w:val="center" w:pos="6650"/>
        </w:tabs>
        <w:ind w:left="0" w:firstLine="0"/>
        <w:rPr>
          <w:color w:val="auto"/>
          <w:szCs w:val="20"/>
        </w:rPr>
      </w:pPr>
      <w:r w:rsidRPr="00835DD2">
        <w:rPr>
          <w:color w:val="auto"/>
          <w:szCs w:val="20"/>
        </w:rPr>
        <w:t xml:space="preserve">Poloski </w:t>
      </w:r>
    </w:p>
    <w:p w:rsidR="005235C5" w:rsidRPr="00835DD2" w:rsidRDefault="005235C5" w:rsidP="00FD4018">
      <w:pPr>
        <w:tabs>
          <w:tab w:val="left" w:pos="426"/>
        </w:tabs>
        <w:ind w:left="0" w:firstLine="0"/>
        <w:rPr>
          <w:color w:val="auto"/>
        </w:rPr>
      </w:pPr>
      <w:r w:rsidRPr="00835DD2">
        <w:rPr>
          <w:color w:val="auto"/>
          <w:szCs w:val="20"/>
        </w:rPr>
        <w:t xml:space="preserve">Bürgermeister </w:t>
      </w:r>
      <w:r w:rsidR="008226F2" w:rsidRPr="00835DD2">
        <w:rPr>
          <w:color w:val="auto"/>
        </w:rPr>
        <w:tab/>
        <w:t xml:space="preserve"> </w:t>
      </w:r>
      <w:r w:rsidR="008226F2" w:rsidRPr="00835DD2">
        <w:rPr>
          <w:color w:val="auto"/>
        </w:rPr>
        <w:tab/>
        <w:t xml:space="preserve"> </w:t>
      </w:r>
      <w:r w:rsidR="008226F2" w:rsidRPr="00835DD2">
        <w:rPr>
          <w:color w:val="auto"/>
        </w:rPr>
        <w:tab/>
        <w:t xml:space="preserve"> </w:t>
      </w:r>
      <w:r w:rsidR="008226F2" w:rsidRPr="00835DD2">
        <w:rPr>
          <w:color w:val="auto"/>
        </w:rPr>
        <w:tab/>
        <w:t xml:space="preserve"> </w:t>
      </w:r>
      <w:r w:rsidR="008226F2" w:rsidRPr="00835DD2">
        <w:rPr>
          <w:color w:val="auto"/>
        </w:rPr>
        <w:tab/>
        <w:t xml:space="preserve"> </w:t>
      </w:r>
      <w:r w:rsidR="008226F2" w:rsidRPr="00835DD2">
        <w:rPr>
          <w:color w:val="auto"/>
        </w:rPr>
        <w:tab/>
        <w:t xml:space="preserve">Siegel </w:t>
      </w:r>
    </w:p>
    <w:p w:rsidR="00835DD2" w:rsidRDefault="00835DD2" w:rsidP="00FD4018">
      <w:pPr>
        <w:tabs>
          <w:tab w:val="left" w:pos="426"/>
        </w:tabs>
        <w:ind w:left="0" w:firstLine="0"/>
        <w:rPr>
          <w:b/>
          <w:bCs/>
          <w:color w:val="auto"/>
          <w:szCs w:val="20"/>
        </w:rPr>
      </w:pPr>
    </w:p>
    <w:p w:rsidR="005468C5" w:rsidRDefault="005468C5" w:rsidP="00FD4018">
      <w:pPr>
        <w:tabs>
          <w:tab w:val="left" w:pos="426"/>
        </w:tabs>
        <w:ind w:left="0" w:firstLine="0"/>
        <w:rPr>
          <w:b/>
          <w:bCs/>
          <w:color w:val="auto"/>
          <w:szCs w:val="20"/>
        </w:rPr>
      </w:pPr>
    </w:p>
    <w:p w:rsidR="005468C5" w:rsidRDefault="005468C5" w:rsidP="00FD4018">
      <w:pPr>
        <w:tabs>
          <w:tab w:val="left" w:pos="426"/>
        </w:tabs>
        <w:ind w:left="0" w:firstLine="0"/>
        <w:rPr>
          <w:b/>
          <w:bCs/>
          <w:color w:val="auto"/>
          <w:szCs w:val="20"/>
        </w:rPr>
      </w:pPr>
    </w:p>
    <w:p w:rsidR="008A5C86" w:rsidRDefault="008A5C86" w:rsidP="00FD4018">
      <w:pPr>
        <w:tabs>
          <w:tab w:val="left" w:pos="426"/>
        </w:tabs>
        <w:ind w:left="0" w:firstLine="0"/>
        <w:rPr>
          <w:b/>
          <w:bCs/>
          <w:color w:val="auto"/>
          <w:szCs w:val="20"/>
        </w:rPr>
      </w:pPr>
    </w:p>
    <w:p w:rsidR="00696F45" w:rsidRDefault="00696F45" w:rsidP="00FD4018">
      <w:pPr>
        <w:tabs>
          <w:tab w:val="left" w:pos="426"/>
        </w:tabs>
        <w:ind w:left="0" w:firstLine="0"/>
        <w:rPr>
          <w:b/>
          <w:bCs/>
          <w:color w:val="auto"/>
          <w:szCs w:val="20"/>
        </w:rPr>
      </w:pPr>
    </w:p>
    <w:p w:rsidR="00696F45" w:rsidRDefault="00696F45" w:rsidP="00FD4018">
      <w:pPr>
        <w:tabs>
          <w:tab w:val="left" w:pos="426"/>
        </w:tabs>
        <w:ind w:left="0" w:firstLine="0"/>
        <w:rPr>
          <w:b/>
          <w:bCs/>
          <w:color w:val="auto"/>
          <w:szCs w:val="20"/>
        </w:rPr>
      </w:pPr>
    </w:p>
    <w:p w:rsidR="00696F45" w:rsidRDefault="00696F45" w:rsidP="00FD4018">
      <w:pPr>
        <w:tabs>
          <w:tab w:val="left" w:pos="426"/>
        </w:tabs>
        <w:ind w:left="0" w:firstLine="0"/>
        <w:rPr>
          <w:b/>
          <w:bCs/>
          <w:color w:val="auto"/>
          <w:szCs w:val="20"/>
        </w:rPr>
      </w:pPr>
    </w:p>
    <w:p w:rsidR="008A5C86" w:rsidRDefault="008A5C86" w:rsidP="00FD4018">
      <w:pPr>
        <w:tabs>
          <w:tab w:val="left" w:pos="426"/>
        </w:tabs>
        <w:ind w:left="0" w:firstLine="0"/>
        <w:rPr>
          <w:b/>
          <w:bCs/>
          <w:color w:val="auto"/>
          <w:szCs w:val="20"/>
        </w:rPr>
      </w:pPr>
    </w:p>
    <w:p w:rsidR="007C07DA" w:rsidRDefault="007C07DA" w:rsidP="00FD4018">
      <w:pPr>
        <w:tabs>
          <w:tab w:val="left" w:pos="426"/>
        </w:tabs>
        <w:ind w:left="0" w:firstLine="0"/>
        <w:rPr>
          <w:b/>
          <w:bCs/>
          <w:color w:val="auto"/>
          <w:szCs w:val="20"/>
        </w:rPr>
      </w:pPr>
    </w:p>
    <w:p w:rsidR="007C07DA" w:rsidRDefault="007C07DA" w:rsidP="00FD4018">
      <w:pPr>
        <w:tabs>
          <w:tab w:val="left" w:pos="426"/>
        </w:tabs>
        <w:ind w:left="0" w:firstLine="0"/>
        <w:rPr>
          <w:b/>
          <w:bCs/>
          <w:color w:val="auto"/>
          <w:szCs w:val="20"/>
        </w:rPr>
      </w:pPr>
    </w:p>
    <w:p w:rsidR="007C07DA" w:rsidRDefault="007C07DA" w:rsidP="00FD4018">
      <w:pPr>
        <w:tabs>
          <w:tab w:val="left" w:pos="426"/>
        </w:tabs>
        <w:ind w:left="0" w:firstLine="0"/>
        <w:rPr>
          <w:b/>
          <w:bCs/>
          <w:color w:val="auto"/>
          <w:szCs w:val="20"/>
        </w:rPr>
      </w:pPr>
    </w:p>
    <w:p w:rsidR="007C07DA" w:rsidRDefault="007C07DA" w:rsidP="00FD4018">
      <w:pPr>
        <w:tabs>
          <w:tab w:val="left" w:pos="426"/>
        </w:tabs>
        <w:ind w:left="0" w:firstLine="0"/>
        <w:rPr>
          <w:b/>
          <w:bCs/>
          <w:color w:val="auto"/>
          <w:szCs w:val="20"/>
        </w:rPr>
      </w:pPr>
    </w:p>
    <w:p w:rsidR="007C07DA" w:rsidRDefault="007C07DA" w:rsidP="00FD4018">
      <w:pPr>
        <w:tabs>
          <w:tab w:val="left" w:pos="426"/>
        </w:tabs>
        <w:ind w:left="0" w:firstLine="0"/>
        <w:rPr>
          <w:b/>
          <w:bCs/>
          <w:color w:val="auto"/>
          <w:szCs w:val="20"/>
        </w:rPr>
      </w:pPr>
    </w:p>
    <w:p w:rsidR="00C1144B" w:rsidRDefault="00D41DC9" w:rsidP="00835DD2">
      <w:pPr>
        <w:tabs>
          <w:tab w:val="left" w:pos="426"/>
        </w:tabs>
        <w:ind w:left="0" w:firstLine="0"/>
        <w:jc w:val="right"/>
        <w:rPr>
          <w:color w:val="auto"/>
        </w:rPr>
      </w:pPr>
      <w:bookmarkStart w:id="0" w:name="_GoBack"/>
      <w:bookmarkEnd w:id="0"/>
      <w:r w:rsidRPr="00835DD2">
        <w:rPr>
          <w:b/>
          <w:bCs/>
          <w:color w:val="auto"/>
          <w:szCs w:val="20"/>
        </w:rPr>
        <w:lastRenderedPageBreak/>
        <w:t>Anlage</w:t>
      </w:r>
      <w:r w:rsidR="00835DD2">
        <w:rPr>
          <w:b/>
          <w:bCs/>
          <w:color w:val="auto"/>
          <w:szCs w:val="20"/>
        </w:rPr>
        <w:t xml:space="preserve"> 1</w:t>
      </w:r>
    </w:p>
    <w:p w:rsidR="00835DD2" w:rsidRDefault="00835DD2" w:rsidP="00835DD2">
      <w:pPr>
        <w:tabs>
          <w:tab w:val="left" w:pos="426"/>
        </w:tabs>
        <w:ind w:left="0" w:firstLine="0"/>
        <w:rPr>
          <w:color w:val="auto"/>
        </w:rPr>
      </w:pPr>
    </w:p>
    <w:p w:rsidR="00835DD2" w:rsidRPr="00835DD2" w:rsidRDefault="00835DD2" w:rsidP="00835DD2">
      <w:pPr>
        <w:tabs>
          <w:tab w:val="left" w:pos="426"/>
        </w:tabs>
        <w:ind w:left="0" w:firstLine="0"/>
        <w:rPr>
          <w:color w:val="auto"/>
        </w:rPr>
      </w:pPr>
    </w:p>
    <w:p w:rsidR="00C1144B" w:rsidRPr="00835DD2" w:rsidRDefault="008226F2" w:rsidP="00FD4018">
      <w:pPr>
        <w:tabs>
          <w:tab w:val="left" w:pos="426"/>
        </w:tabs>
        <w:spacing w:after="0" w:line="259" w:lineRule="auto"/>
        <w:ind w:left="0" w:firstLine="0"/>
        <w:rPr>
          <w:color w:val="auto"/>
        </w:rPr>
      </w:pPr>
      <w:r w:rsidRPr="00835DD2">
        <w:rPr>
          <w:b/>
          <w:color w:val="auto"/>
        </w:rPr>
        <w:t xml:space="preserve">Kostenersatz- und Gebührentarif zu § 5 der Gebührensatzung der Feuerwehr vom </w:t>
      </w:r>
      <w:r w:rsidR="00857188" w:rsidRPr="00835DD2">
        <w:rPr>
          <w:b/>
          <w:color w:val="auto"/>
        </w:rPr>
        <w:t>30</w:t>
      </w:r>
      <w:r w:rsidRPr="00835DD2">
        <w:rPr>
          <w:b/>
          <w:color w:val="auto"/>
        </w:rPr>
        <w:t>.</w:t>
      </w:r>
      <w:r w:rsidR="00857188" w:rsidRPr="00835DD2">
        <w:rPr>
          <w:b/>
          <w:color w:val="auto"/>
        </w:rPr>
        <w:t>09</w:t>
      </w:r>
      <w:r w:rsidRPr="00835DD2">
        <w:rPr>
          <w:b/>
          <w:color w:val="auto"/>
        </w:rPr>
        <w:t>.20</w:t>
      </w:r>
      <w:r w:rsidR="006E6D04" w:rsidRPr="00835DD2">
        <w:rPr>
          <w:b/>
          <w:color w:val="auto"/>
        </w:rPr>
        <w:t>21</w:t>
      </w:r>
      <w:r w:rsidRPr="00835DD2">
        <w:rPr>
          <w:b/>
          <w:color w:val="auto"/>
        </w:rPr>
        <w:t xml:space="preserve"> </w:t>
      </w:r>
    </w:p>
    <w:p w:rsidR="00835DD2" w:rsidRPr="00835DD2" w:rsidRDefault="008226F2" w:rsidP="00FD4018">
      <w:pPr>
        <w:tabs>
          <w:tab w:val="left" w:pos="426"/>
        </w:tabs>
        <w:spacing w:after="0" w:line="259" w:lineRule="auto"/>
        <w:ind w:left="0" w:firstLine="0"/>
        <w:rPr>
          <w:color w:val="auto"/>
        </w:rPr>
      </w:pPr>
      <w:r w:rsidRPr="00835DD2">
        <w:rPr>
          <w:color w:val="auto"/>
        </w:rPr>
        <w:t xml:space="preserve"> </w:t>
      </w:r>
    </w:p>
    <w:tbl>
      <w:tblPr>
        <w:tblStyle w:val="TableGrid"/>
        <w:tblW w:w="9592" w:type="dxa"/>
        <w:tblInd w:w="-70" w:type="dxa"/>
        <w:tblCellMar>
          <w:top w:w="8" w:type="dxa"/>
          <w:left w:w="70" w:type="dxa"/>
          <w:right w:w="95" w:type="dxa"/>
        </w:tblCellMar>
        <w:tblLook w:val="04A0" w:firstRow="1" w:lastRow="0" w:firstColumn="1" w:lastColumn="0" w:noHBand="0" w:noVBand="1"/>
      </w:tblPr>
      <w:tblGrid>
        <w:gridCol w:w="1156"/>
        <w:gridCol w:w="6154"/>
        <w:gridCol w:w="2282"/>
      </w:tblGrid>
      <w:tr w:rsidR="00835DD2" w:rsidRPr="00835DD2" w:rsidTr="00696F45">
        <w:trPr>
          <w:trHeight w:val="24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44B" w:rsidRPr="00835DD2" w:rsidRDefault="008226F2" w:rsidP="00696F45">
            <w:pPr>
              <w:tabs>
                <w:tab w:val="left" w:pos="426"/>
              </w:tabs>
              <w:spacing w:after="0" w:line="360" w:lineRule="auto"/>
              <w:ind w:left="0" w:firstLine="0"/>
              <w:rPr>
                <w:color w:val="auto"/>
              </w:rPr>
            </w:pPr>
            <w:r w:rsidRPr="00835DD2">
              <w:rPr>
                <w:b/>
                <w:color w:val="auto"/>
              </w:rPr>
              <w:t>Nr.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44B" w:rsidRPr="00835DD2" w:rsidRDefault="008226F2" w:rsidP="00696F45">
            <w:pPr>
              <w:tabs>
                <w:tab w:val="left" w:pos="426"/>
              </w:tabs>
              <w:spacing w:after="0" w:line="360" w:lineRule="auto"/>
              <w:ind w:left="0" w:firstLine="0"/>
              <w:rPr>
                <w:color w:val="auto"/>
              </w:rPr>
            </w:pPr>
            <w:r w:rsidRPr="00835DD2">
              <w:rPr>
                <w:b/>
                <w:color w:val="auto"/>
              </w:rPr>
              <w:t xml:space="preserve">Kostenersatz- bzw. gebührenpflichtiger Gegenstand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44B" w:rsidRPr="00835DD2" w:rsidRDefault="008226F2" w:rsidP="00696F45">
            <w:pPr>
              <w:tabs>
                <w:tab w:val="left" w:pos="426"/>
              </w:tabs>
              <w:spacing w:after="0" w:line="360" w:lineRule="auto"/>
              <w:ind w:left="0" w:firstLine="0"/>
              <w:jc w:val="center"/>
              <w:rPr>
                <w:color w:val="auto"/>
              </w:rPr>
            </w:pPr>
            <w:r w:rsidRPr="00835DD2">
              <w:rPr>
                <w:b/>
                <w:color w:val="auto"/>
              </w:rPr>
              <w:t xml:space="preserve">Tarif </w:t>
            </w:r>
            <w:r w:rsidR="008A3DC0" w:rsidRPr="00835DD2">
              <w:rPr>
                <w:b/>
                <w:color w:val="auto"/>
              </w:rPr>
              <w:t>je Minute</w:t>
            </w:r>
            <w:r w:rsidR="00696F45">
              <w:rPr>
                <w:b/>
                <w:color w:val="auto"/>
              </w:rPr>
              <w:t xml:space="preserve"> in Euro</w:t>
            </w:r>
          </w:p>
        </w:tc>
      </w:tr>
      <w:tr w:rsidR="00835DD2" w:rsidRPr="00835DD2" w:rsidTr="00696F45">
        <w:trPr>
          <w:trHeight w:val="24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44B" w:rsidRPr="00835DD2" w:rsidRDefault="008226F2" w:rsidP="00696F45">
            <w:pPr>
              <w:tabs>
                <w:tab w:val="left" w:pos="426"/>
              </w:tabs>
              <w:spacing w:after="0" w:line="360" w:lineRule="auto"/>
              <w:ind w:left="0" w:firstLine="0"/>
              <w:rPr>
                <w:color w:val="auto"/>
              </w:rPr>
            </w:pPr>
            <w:r w:rsidRPr="00835DD2">
              <w:rPr>
                <w:b/>
                <w:color w:val="auto"/>
              </w:rPr>
              <w:t xml:space="preserve">1.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44B" w:rsidRPr="00835DD2" w:rsidRDefault="008226F2" w:rsidP="00696F45">
            <w:pPr>
              <w:tabs>
                <w:tab w:val="left" w:pos="426"/>
              </w:tabs>
              <w:spacing w:after="0" w:line="360" w:lineRule="auto"/>
              <w:ind w:left="0" w:firstLine="0"/>
              <w:rPr>
                <w:color w:val="auto"/>
              </w:rPr>
            </w:pPr>
            <w:r w:rsidRPr="00835DD2">
              <w:rPr>
                <w:b/>
                <w:color w:val="auto"/>
              </w:rPr>
              <w:t xml:space="preserve">Personal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44B" w:rsidRPr="00835DD2" w:rsidRDefault="00C1144B" w:rsidP="00696F45">
            <w:pPr>
              <w:tabs>
                <w:tab w:val="left" w:pos="426"/>
              </w:tabs>
              <w:spacing w:after="0" w:line="360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835DD2" w:rsidRPr="00835DD2" w:rsidTr="00696F45">
        <w:trPr>
          <w:trHeight w:val="24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44B" w:rsidRPr="00835DD2" w:rsidRDefault="008226F2" w:rsidP="00696F45">
            <w:pPr>
              <w:tabs>
                <w:tab w:val="left" w:pos="426"/>
              </w:tabs>
              <w:spacing w:after="0" w:line="360" w:lineRule="auto"/>
              <w:ind w:left="0" w:firstLine="0"/>
              <w:rPr>
                <w:color w:val="auto"/>
              </w:rPr>
            </w:pPr>
            <w:r w:rsidRPr="00835DD2">
              <w:rPr>
                <w:color w:val="auto"/>
              </w:rPr>
              <w:t xml:space="preserve">1.1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44B" w:rsidRPr="00835DD2" w:rsidRDefault="008226F2" w:rsidP="00696F45">
            <w:pPr>
              <w:tabs>
                <w:tab w:val="left" w:pos="426"/>
              </w:tabs>
              <w:spacing w:after="0" w:line="360" w:lineRule="auto"/>
              <w:ind w:left="0" w:firstLine="0"/>
              <w:rPr>
                <w:color w:val="auto"/>
              </w:rPr>
            </w:pPr>
            <w:r w:rsidRPr="00835DD2">
              <w:rPr>
                <w:color w:val="auto"/>
              </w:rPr>
              <w:t>Einsatz</w:t>
            </w:r>
            <w:r w:rsidR="007C07DA">
              <w:rPr>
                <w:color w:val="auto"/>
              </w:rPr>
              <w:t>kräfte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44B" w:rsidRPr="00835DD2" w:rsidRDefault="00B2177E" w:rsidP="00696F45">
            <w:pPr>
              <w:tabs>
                <w:tab w:val="left" w:pos="426"/>
              </w:tabs>
              <w:spacing w:after="0" w:line="360" w:lineRule="auto"/>
              <w:ind w:left="0" w:firstLine="0"/>
              <w:jc w:val="center"/>
              <w:rPr>
                <w:color w:val="auto"/>
              </w:rPr>
            </w:pPr>
            <w:r w:rsidRPr="00835DD2">
              <w:rPr>
                <w:color w:val="auto"/>
              </w:rPr>
              <w:t>0,3</w:t>
            </w:r>
            <w:r w:rsidR="00267034">
              <w:rPr>
                <w:color w:val="auto"/>
              </w:rPr>
              <w:t>0</w:t>
            </w:r>
          </w:p>
        </w:tc>
      </w:tr>
      <w:tr w:rsidR="00835DD2" w:rsidRPr="00835DD2" w:rsidTr="00696F45">
        <w:trPr>
          <w:trHeight w:val="85"/>
        </w:trPr>
        <w:tc>
          <w:tcPr>
            <w:tcW w:w="9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DD2" w:rsidRPr="00835DD2" w:rsidRDefault="00835DD2" w:rsidP="00696F45">
            <w:pPr>
              <w:tabs>
                <w:tab w:val="left" w:pos="426"/>
              </w:tabs>
              <w:spacing w:after="0" w:line="360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835DD2" w:rsidRPr="00835DD2" w:rsidTr="00696F45">
        <w:trPr>
          <w:trHeight w:val="24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44B" w:rsidRPr="00835DD2" w:rsidRDefault="008226F2" w:rsidP="00696F45">
            <w:pPr>
              <w:tabs>
                <w:tab w:val="left" w:pos="426"/>
              </w:tabs>
              <w:spacing w:after="0" w:line="360" w:lineRule="auto"/>
              <w:ind w:left="0" w:firstLine="0"/>
              <w:rPr>
                <w:color w:val="auto"/>
              </w:rPr>
            </w:pPr>
            <w:r w:rsidRPr="00835DD2">
              <w:rPr>
                <w:b/>
                <w:color w:val="auto"/>
              </w:rPr>
              <w:t xml:space="preserve">2.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44B" w:rsidRPr="00835DD2" w:rsidRDefault="008226F2" w:rsidP="00696F45">
            <w:pPr>
              <w:tabs>
                <w:tab w:val="left" w:pos="426"/>
              </w:tabs>
              <w:spacing w:after="0" w:line="360" w:lineRule="auto"/>
              <w:ind w:left="0" w:firstLine="0"/>
              <w:rPr>
                <w:color w:val="auto"/>
              </w:rPr>
            </w:pPr>
            <w:r w:rsidRPr="00835DD2">
              <w:rPr>
                <w:b/>
                <w:color w:val="auto"/>
              </w:rPr>
              <w:t xml:space="preserve">Einsatz von Fahrzeugen (ohne Personal)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44B" w:rsidRPr="00835DD2" w:rsidRDefault="00C1144B" w:rsidP="00696F45">
            <w:pPr>
              <w:tabs>
                <w:tab w:val="left" w:pos="426"/>
              </w:tabs>
              <w:spacing w:after="0" w:line="360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835DD2" w:rsidRPr="00835DD2" w:rsidTr="00696F45">
        <w:trPr>
          <w:trHeight w:val="24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44B" w:rsidRPr="00835DD2" w:rsidRDefault="008226F2" w:rsidP="00696F45">
            <w:pPr>
              <w:tabs>
                <w:tab w:val="left" w:pos="426"/>
              </w:tabs>
              <w:spacing w:after="0" w:line="360" w:lineRule="auto"/>
              <w:ind w:left="0" w:firstLine="0"/>
              <w:rPr>
                <w:color w:val="auto"/>
              </w:rPr>
            </w:pPr>
            <w:r w:rsidRPr="00835DD2">
              <w:rPr>
                <w:color w:val="auto"/>
              </w:rPr>
              <w:t xml:space="preserve">2.1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44B" w:rsidRPr="00835DD2" w:rsidRDefault="008226F2" w:rsidP="00696F45">
            <w:pPr>
              <w:tabs>
                <w:tab w:val="left" w:pos="426"/>
              </w:tabs>
              <w:spacing w:after="0" w:line="360" w:lineRule="auto"/>
              <w:ind w:left="0" w:firstLine="0"/>
              <w:rPr>
                <w:color w:val="auto"/>
              </w:rPr>
            </w:pPr>
            <w:r w:rsidRPr="00835DD2">
              <w:rPr>
                <w:color w:val="auto"/>
              </w:rPr>
              <w:t>Hubrettungsfahrzeug (DL</w:t>
            </w:r>
            <w:r w:rsidR="007C07DA">
              <w:rPr>
                <w:color w:val="auto"/>
              </w:rPr>
              <w:t>K</w:t>
            </w:r>
            <w:r w:rsidRPr="00835DD2">
              <w:rPr>
                <w:color w:val="auto"/>
              </w:rPr>
              <w:t xml:space="preserve">)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44B" w:rsidRPr="00835DD2" w:rsidRDefault="008226F2" w:rsidP="00696F45">
            <w:pPr>
              <w:tabs>
                <w:tab w:val="left" w:pos="426"/>
              </w:tabs>
              <w:spacing w:after="0" w:line="360" w:lineRule="auto"/>
              <w:ind w:left="0" w:firstLine="0"/>
              <w:jc w:val="center"/>
              <w:rPr>
                <w:color w:val="auto"/>
              </w:rPr>
            </w:pPr>
            <w:r w:rsidRPr="00835DD2">
              <w:rPr>
                <w:color w:val="auto"/>
              </w:rPr>
              <w:t>2,67</w:t>
            </w:r>
          </w:p>
        </w:tc>
      </w:tr>
      <w:tr w:rsidR="00835DD2" w:rsidRPr="00835DD2" w:rsidTr="00696F45">
        <w:trPr>
          <w:trHeight w:val="24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44B" w:rsidRPr="00835DD2" w:rsidRDefault="008226F2" w:rsidP="00696F45">
            <w:pPr>
              <w:tabs>
                <w:tab w:val="left" w:pos="426"/>
              </w:tabs>
              <w:spacing w:after="0" w:line="360" w:lineRule="auto"/>
              <w:ind w:left="0" w:firstLine="0"/>
              <w:rPr>
                <w:color w:val="auto"/>
              </w:rPr>
            </w:pPr>
            <w:r w:rsidRPr="00835DD2">
              <w:rPr>
                <w:color w:val="auto"/>
              </w:rPr>
              <w:t xml:space="preserve">2.2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44B" w:rsidRPr="00835DD2" w:rsidRDefault="008226F2" w:rsidP="00696F45">
            <w:pPr>
              <w:tabs>
                <w:tab w:val="left" w:pos="426"/>
              </w:tabs>
              <w:spacing w:after="0" w:line="360" w:lineRule="auto"/>
              <w:ind w:left="0" w:firstLine="0"/>
              <w:rPr>
                <w:color w:val="auto"/>
              </w:rPr>
            </w:pPr>
            <w:r w:rsidRPr="00835DD2">
              <w:rPr>
                <w:color w:val="auto"/>
              </w:rPr>
              <w:t xml:space="preserve">Hilfeleistungslöschfahrzeug (HLF)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44B" w:rsidRPr="00835DD2" w:rsidRDefault="008226F2" w:rsidP="00696F45">
            <w:pPr>
              <w:tabs>
                <w:tab w:val="left" w:pos="426"/>
              </w:tabs>
              <w:spacing w:after="0" w:line="360" w:lineRule="auto"/>
              <w:ind w:left="0" w:firstLine="0"/>
              <w:jc w:val="center"/>
              <w:rPr>
                <w:color w:val="auto"/>
              </w:rPr>
            </w:pPr>
            <w:r w:rsidRPr="00835DD2">
              <w:rPr>
                <w:color w:val="auto"/>
              </w:rPr>
              <w:t>1,22</w:t>
            </w:r>
          </w:p>
        </w:tc>
      </w:tr>
      <w:tr w:rsidR="00835DD2" w:rsidRPr="00835DD2" w:rsidTr="00696F45">
        <w:trPr>
          <w:trHeight w:val="24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44B" w:rsidRPr="00835DD2" w:rsidRDefault="008226F2" w:rsidP="00696F45">
            <w:pPr>
              <w:tabs>
                <w:tab w:val="left" w:pos="426"/>
              </w:tabs>
              <w:spacing w:after="0" w:line="360" w:lineRule="auto"/>
              <w:ind w:left="0" w:firstLine="0"/>
              <w:rPr>
                <w:color w:val="auto"/>
              </w:rPr>
            </w:pPr>
            <w:r w:rsidRPr="00835DD2">
              <w:rPr>
                <w:color w:val="auto"/>
              </w:rPr>
              <w:t xml:space="preserve">2.3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44B" w:rsidRPr="00835DD2" w:rsidRDefault="008226F2" w:rsidP="00696F45">
            <w:pPr>
              <w:tabs>
                <w:tab w:val="left" w:pos="426"/>
              </w:tabs>
              <w:spacing w:after="0" w:line="360" w:lineRule="auto"/>
              <w:ind w:left="0" w:firstLine="0"/>
              <w:rPr>
                <w:color w:val="auto"/>
              </w:rPr>
            </w:pPr>
            <w:r w:rsidRPr="00835DD2">
              <w:rPr>
                <w:color w:val="auto"/>
              </w:rPr>
              <w:t xml:space="preserve">Löschgruppenfahrzeug (LF)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44B" w:rsidRPr="00835DD2" w:rsidRDefault="008226F2" w:rsidP="00696F45">
            <w:pPr>
              <w:tabs>
                <w:tab w:val="left" w:pos="426"/>
              </w:tabs>
              <w:spacing w:after="0" w:line="360" w:lineRule="auto"/>
              <w:ind w:left="0" w:firstLine="0"/>
              <w:jc w:val="center"/>
              <w:rPr>
                <w:color w:val="auto"/>
              </w:rPr>
            </w:pPr>
            <w:r w:rsidRPr="00835DD2">
              <w:rPr>
                <w:color w:val="auto"/>
              </w:rPr>
              <w:t>1,</w:t>
            </w:r>
            <w:r w:rsidR="00B2177E" w:rsidRPr="00835DD2">
              <w:rPr>
                <w:color w:val="auto"/>
              </w:rPr>
              <w:t>53</w:t>
            </w:r>
          </w:p>
        </w:tc>
      </w:tr>
      <w:tr w:rsidR="00835DD2" w:rsidRPr="00835DD2" w:rsidTr="00696F45">
        <w:trPr>
          <w:trHeight w:val="24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44B" w:rsidRPr="00835DD2" w:rsidRDefault="008226F2" w:rsidP="00696F45">
            <w:pPr>
              <w:tabs>
                <w:tab w:val="left" w:pos="426"/>
              </w:tabs>
              <w:spacing w:after="0" w:line="360" w:lineRule="auto"/>
              <w:ind w:left="0" w:firstLine="0"/>
              <w:rPr>
                <w:color w:val="auto"/>
              </w:rPr>
            </w:pPr>
            <w:r w:rsidRPr="00835DD2">
              <w:rPr>
                <w:color w:val="auto"/>
              </w:rPr>
              <w:t xml:space="preserve">2.4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44B" w:rsidRPr="00835DD2" w:rsidRDefault="007C07DA" w:rsidP="00696F45">
            <w:pPr>
              <w:tabs>
                <w:tab w:val="left" w:pos="426"/>
              </w:tabs>
              <w:spacing w:after="0" w:line="360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Tragkraftspritzenfahrzeug </w:t>
            </w:r>
            <w:r w:rsidR="008226F2" w:rsidRPr="00835DD2">
              <w:rPr>
                <w:color w:val="auto"/>
              </w:rPr>
              <w:t>(</w:t>
            </w:r>
            <w:r>
              <w:rPr>
                <w:color w:val="auto"/>
              </w:rPr>
              <w:t>TSF</w:t>
            </w:r>
            <w:r w:rsidR="008226F2" w:rsidRPr="00835DD2">
              <w:rPr>
                <w:color w:val="auto"/>
              </w:rPr>
              <w:t xml:space="preserve">)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44B" w:rsidRPr="00835DD2" w:rsidRDefault="007C07DA" w:rsidP="00696F45">
            <w:pPr>
              <w:tabs>
                <w:tab w:val="left" w:pos="426"/>
              </w:tabs>
              <w:spacing w:after="0" w:line="36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1,27</w:t>
            </w:r>
          </w:p>
        </w:tc>
      </w:tr>
      <w:tr w:rsidR="00835DD2" w:rsidRPr="00835DD2" w:rsidTr="00696F45">
        <w:trPr>
          <w:trHeight w:val="24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44B" w:rsidRPr="00835DD2" w:rsidRDefault="008226F2" w:rsidP="00696F45">
            <w:pPr>
              <w:tabs>
                <w:tab w:val="left" w:pos="426"/>
              </w:tabs>
              <w:spacing w:after="0" w:line="360" w:lineRule="auto"/>
              <w:ind w:left="0" w:firstLine="0"/>
              <w:rPr>
                <w:color w:val="auto"/>
              </w:rPr>
            </w:pPr>
            <w:r w:rsidRPr="00835DD2">
              <w:rPr>
                <w:color w:val="auto"/>
              </w:rPr>
              <w:t xml:space="preserve">2.5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44B" w:rsidRPr="00835DD2" w:rsidRDefault="007C07DA" w:rsidP="00696F45">
            <w:pPr>
              <w:tabs>
                <w:tab w:val="left" w:pos="426"/>
              </w:tabs>
              <w:spacing w:after="0" w:line="360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Tanklöschfahrzeug </w:t>
            </w:r>
            <w:r w:rsidR="008226F2" w:rsidRPr="00835DD2">
              <w:rPr>
                <w:color w:val="auto"/>
              </w:rPr>
              <w:t>(T</w:t>
            </w:r>
            <w:r>
              <w:rPr>
                <w:color w:val="auto"/>
              </w:rPr>
              <w:t>L</w:t>
            </w:r>
            <w:r w:rsidR="008226F2" w:rsidRPr="00835DD2">
              <w:rPr>
                <w:color w:val="auto"/>
              </w:rPr>
              <w:t xml:space="preserve">F)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44B" w:rsidRPr="00835DD2" w:rsidRDefault="007C07DA" w:rsidP="00696F45">
            <w:pPr>
              <w:tabs>
                <w:tab w:val="left" w:pos="426"/>
              </w:tabs>
              <w:spacing w:after="0" w:line="36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1,13</w:t>
            </w:r>
          </w:p>
        </w:tc>
      </w:tr>
      <w:tr w:rsidR="00835DD2" w:rsidRPr="00835DD2" w:rsidTr="00696F45">
        <w:trPr>
          <w:trHeight w:val="24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DC0" w:rsidRPr="00835DD2" w:rsidRDefault="008A3DC0" w:rsidP="00696F45">
            <w:pPr>
              <w:tabs>
                <w:tab w:val="left" w:pos="426"/>
              </w:tabs>
              <w:spacing w:after="0" w:line="360" w:lineRule="auto"/>
              <w:ind w:left="0" w:firstLine="0"/>
              <w:rPr>
                <w:color w:val="auto"/>
              </w:rPr>
            </w:pPr>
            <w:r w:rsidRPr="00835DD2">
              <w:rPr>
                <w:color w:val="auto"/>
              </w:rPr>
              <w:t>2.</w:t>
            </w:r>
            <w:r w:rsidR="007C07DA">
              <w:rPr>
                <w:color w:val="auto"/>
              </w:rPr>
              <w:t>6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DC0" w:rsidRPr="00835DD2" w:rsidRDefault="008A3DC0" w:rsidP="00696F45">
            <w:pPr>
              <w:tabs>
                <w:tab w:val="left" w:pos="426"/>
              </w:tabs>
              <w:spacing w:after="0" w:line="360" w:lineRule="auto"/>
              <w:ind w:left="0" w:firstLine="0"/>
              <w:rPr>
                <w:color w:val="auto"/>
              </w:rPr>
            </w:pPr>
            <w:r w:rsidRPr="00835DD2">
              <w:rPr>
                <w:color w:val="auto"/>
              </w:rPr>
              <w:t xml:space="preserve">Einsatzleitwagen (ELW)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DC0" w:rsidRPr="00835DD2" w:rsidRDefault="008226F2" w:rsidP="00696F45">
            <w:pPr>
              <w:tabs>
                <w:tab w:val="left" w:pos="426"/>
              </w:tabs>
              <w:spacing w:after="0" w:line="360" w:lineRule="auto"/>
              <w:ind w:left="0" w:firstLine="0"/>
              <w:jc w:val="center"/>
              <w:rPr>
                <w:color w:val="auto"/>
              </w:rPr>
            </w:pPr>
            <w:r w:rsidRPr="00835DD2">
              <w:rPr>
                <w:color w:val="auto"/>
              </w:rPr>
              <w:t>0,61</w:t>
            </w:r>
          </w:p>
        </w:tc>
      </w:tr>
      <w:tr w:rsidR="00835DD2" w:rsidRPr="00835DD2" w:rsidTr="00696F45">
        <w:trPr>
          <w:trHeight w:val="24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DC0" w:rsidRPr="00835DD2" w:rsidRDefault="007C07DA" w:rsidP="00696F45">
            <w:pPr>
              <w:tabs>
                <w:tab w:val="left" w:pos="426"/>
              </w:tabs>
              <w:spacing w:after="0" w:line="360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2.7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DC0" w:rsidRPr="00835DD2" w:rsidRDefault="008A3DC0" w:rsidP="00696F45">
            <w:pPr>
              <w:tabs>
                <w:tab w:val="left" w:pos="426"/>
              </w:tabs>
              <w:spacing w:after="0" w:line="360" w:lineRule="auto"/>
              <w:ind w:left="0" w:firstLine="0"/>
              <w:rPr>
                <w:color w:val="auto"/>
              </w:rPr>
            </w:pPr>
            <w:r w:rsidRPr="00835DD2">
              <w:rPr>
                <w:color w:val="auto"/>
              </w:rPr>
              <w:t xml:space="preserve">Rettungsboot </w:t>
            </w:r>
            <w:r w:rsidR="00835DD2">
              <w:rPr>
                <w:color w:val="auto"/>
              </w:rPr>
              <w:t>(</w:t>
            </w:r>
            <w:r w:rsidRPr="00835DD2">
              <w:rPr>
                <w:color w:val="auto"/>
              </w:rPr>
              <w:t>RTB</w:t>
            </w:r>
            <w:r w:rsidR="00835DD2">
              <w:rPr>
                <w:color w:val="auto"/>
              </w:rPr>
              <w:t>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DC0" w:rsidRPr="00835DD2" w:rsidRDefault="008226F2" w:rsidP="00696F45">
            <w:pPr>
              <w:tabs>
                <w:tab w:val="left" w:pos="426"/>
              </w:tabs>
              <w:spacing w:after="0" w:line="360" w:lineRule="auto"/>
              <w:ind w:left="0" w:firstLine="0"/>
              <w:jc w:val="center"/>
              <w:rPr>
                <w:color w:val="auto"/>
              </w:rPr>
            </w:pPr>
            <w:r w:rsidRPr="00835DD2">
              <w:rPr>
                <w:color w:val="auto"/>
              </w:rPr>
              <w:t>0,69</w:t>
            </w:r>
          </w:p>
        </w:tc>
      </w:tr>
      <w:tr w:rsidR="00835DD2" w:rsidRPr="00835DD2" w:rsidTr="00696F45">
        <w:trPr>
          <w:trHeight w:val="24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DC0" w:rsidRPr="00835DD2" w:rsidRDefault="007C07DA" w:rsidP="00696F45">
            <w:pPr>
              <w:tabs>
                <w:tab w:val="left" w:pos="426"/>
              </w:tabs>
              <w:spacing w:after="0" w:line="360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2.8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DC0" w:rsidRPr="00835DD2" w:rsidRDefault="008A3DC0" w:rsidP="00696F45">
            <w:pPr>
              <w:tabs>
                <w:tab w:val="left" w:pos="426"/>
              </w:tabs>
              <w:spacing w:after="0" w:line="360" w:lineRule="auto"/>
              <w:ind w:left="0" w:firstLine="0"/>
              <w:rPr>
                <w:color w:val="auto"/>
              </w:rPr>
            </w:pPr>
            <w:r w:rsidRPr="00835DD2">
              <w:rPr>
                <w:color w:val="auto"/>
              </w:rPr>
              <w:t xml:space="preserve">Feuerwehr-Spezialanhänger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DC0" w:rsidRPr="00835DD2" w:rsidRDefault="008226F2" w:rsidP="00696F45">
            <w:pPr>
              <w:tabs>
                <w:tab w:val="left" w:pos="426"/>
              </w:tabs>
              <w:spacing w:after="0" w:line="360" w:lineRule="auto"/>
              <w:ind w:left="0" w:firstLine="0"/>
              <w:jc w:val="center"/>
              <w:rPr>
                <w:color w:val="auto"/>
              </w:rPr>
            </w:pPr>
            <w:r w:rsidRPr="00835DD2">
              <w:rPr>
                <w:color w:val="auto"/>
              </w:rPr>
              <w:t>0,07</w:t>
            </w:r>
          </w:p>
        </w:tc>
      </w:tr>
    </w:tbl>
    <w:p w:rsidR="00C1144B" w:rsidRPr="00835DD2" w:rsidRDefault="008226F2" w:rsidP="00FD4018">
      <w:pPr>
        <w:tabs>
          <w:tab w:val="left" w:pos="426"/>
        </w:tabs>
        <w:spacing w:after="0" w:line="259" w:lineRule="auto"/>
        <w:ind w:left="0" w:firstLine="0"/>
        <w:jc w:val="both"/>
        <w:rPr>
          <w:color w:val="auto"/>
        </w:rPr>
      </w:pPr>
      <w:r w:rsidRPr="00835DD2">
        <w:rPr>
          <w:color w:val="auto"/>
        </w:rPr>
        <w:t xml:space="preserve"> </w:t>
      </w:r>
    </w:p>
    <w:sectPr w:rsidR="00C1144B" w:rsidRPr="00835DD2" w:rsidSect="00696F45">
      <w:headerReference w:type="default" r:id="rId7"/>
      <w:footerReference w:type="default" r:id="rId8"/>
      <w:pgSz w:w="12240" w:h="15840"/>
      <w:pgMar w:top="993" w:right="1454" w:bottom="851" w:left="1348" w:header="720" w:footer="20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DD2" w:rsidRDefault="00835DD2" w:rsidP="00835DD2">
      <w:pPr>
        <w:spacing w:after="0" w:line="240" w:lineRule="auto"/>
      </w:pPr>
      <w:r>
        <w:separator/>
      </w:r>
    </w:p>
  </w:endnote>
  <w:endnote w:type="continuationSeparator" w:id="0">
    <w:p w:rsidR="00835DD2" w:rsidRDefault="00835DD2" w:rsidP="0083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DD2" w:rsidRPr="00835DD2" w:rsidRDefault="00835DD2">
    <w:pPr>
      <w:pStyle w:val="Fuzeile"/>
      <w:jc w:val="right"/>
      <w:rPr>
        <w:szCs w:val="20"/>
      </w:rPr>
    </w:pPr>
  </w:p>
  <w:p w:rsidR="00835DD2" w:rsidRDefault="00835D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DD2" w:rsidRDefault="00835DD2" w:rsidP="00835DD2">
      <w:pPr>
        <w:spacing w:after="0" w:line="240" w:lineRule="auto"/>
      </w:pPr>
      <w:r>
        <w:separator/>
      </w:r>
    </w:p>
  </w:footnote>
  <w:footnote w:type="continuationSeparator" w:id="0">
    <w:p w:rsidR="00835DD2" w:rsidRDefault="00835DD2" w:rsidP="00835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1833664"/>
      <w:docPartObj>
        <w:docPartGallery w:val="Page Numbers (Top of Page)"/>
        <w:docPartUnique/>
      </w:docPartObj>
    </w:sdtPr>
    <w:sdtEndPr/>
    <w:sdtContent>
      <w:p w:rsidR="00696F45" w:rsidRDefault="00696F45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96F45" w:rsidRDefault="00696F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D68"/>
    <w:multiLevelType w:val="hybridMultilevel"/>
    <w:tmpl w:val="9CE810B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7CDB"/>
    <w:multiLevelType w:val="hybridMultilevel"/>
    <w:tmpl w:val="79203372"/>
    <w:lvl w:ilvl="0" w:tplc="08C86022">
      <w:start w:val="2"/>
      <w:numFmt w:val="decimal"/>
      <w:lvlText w:val="(%1)"/>
      <w:lvlJc w:val="left"/>
      <w:pPr>
        <w:ind w:left="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4CD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60C984">
      <w:start w:val="1"/>
      <w:numFmt w:val="bullet"/>
      <w:lvlText w:val="▪"/>
      <w:lvlJc w:val="left"/>
      <w:pPr>
        <w:ind w:left="1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166ACA">
      <w:start w:val="1"/>
      <w:numFmt w:val="bullet"/>
      <w:lvlText w:val="•"/>
      <w:lvlJc w:val="left"/>
      <w:pPr>
        <w:ind w:left="2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58CBCC">
      <w:start w:val="1"/>
      <w:numFmt w:val="bullet"/>
      <w:lvlText w:val="o"/>
      <w:lvlJc w:val="left"/>
      <w:pPr>
        <w:ind w:left="2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36096E">
      <w:start w:val="1"/>
      <w:numFmt w:val="bullet"/>
      <w:lvlText w:val="▪"/>
      <w:lvlJc w:val="left"/>
      <w:pPr>
        <w:ind w:left="3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08B60E">
      <w:start w:val="1"/>
      <w:numFmt w:val="bullet"/>
      <w:lvlText w:val="•"/>
      <w:lvlJc w:val="left"/>
      <w:pPr>
        <w:ind w:left="4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D86E0A">
      <w:start w:val="1"/>
      <w:numFmt w:val="bullet"/>
      <w:lvlText w:val="o"/>
      <w:lvlJc w:val="left"/>
      <w:pPr>
        <w:ind w:left="4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401D8E">
      <w:start w:val="1"/>
      <w:numFmt w:val="bullet"/>
      <w:lvlText w:val="▪"/>
      <w:lvlJc w:val="left"/>
      <w:pPr>
        <w:ind w:left="5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B56B5D"/>
    <w:multiLevelType w:val="hybridMultilevel"/>
    <w:tmpl w:val="3746C5B8"/>
    <w:lvl w:ilvl="0" w:tplc="9D3CA414">
      <w:start w:val="1"/>
      <w:numFmt w:val="decimal"/>
      <w:lvlText w:val="(%1)"/>
      <w:lvlJc w:val="left"/>
      <w:pPr>
        <w:ind w:left="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E065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A257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5E71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748D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06FF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AE23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E694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7ABC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4C48EC"/>
    <w:multiLevelType w:val="hybridMultilevel"/>
    <w:tmpl w:val="9B3A868A"/>
    <w:lvl w:ilvl="0" w:tplc="E17499AA">
      <w:start w:val="1"/>
      <w:numFmt w:val="lowerLetter"/>
      <w:lvlText w:val="%1.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208D6E">
      <w:start w:val="1"/>
      <w:numFmt w:val="lowerLetter"/>
      <w:lvlText w:val="%2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2618CA">
      <w:start w:val="1"/>
      <w:numFmt w:val="lowerRoman"/>
      <w:lvlText w:val="%3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844456">
      <w:start w:val="1"/>
      <w:numFmt w:val="decimal"/>
      <w:lvlText w:val="%4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E4DD62">
      <w:start w:val="1"/>
      <w:numFmt w:val="lowerLetter"/>
      <w:lvlText w:val="%5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BC2660">
      <w:start w:val="1"/>
      <w:numFmt w:val="lowerRoman"/>
      <w:lvlText w:val="%6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AE00FA">
      <w:start w:val="1"/>
      <w:numFmt w:val="decimal"/>
      <w:lvlText w:val="%7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4ABCD4">
      <w:start w:val="1"/>
      <w:numFmt w:val="lowerLetter"/>
      <w:lvlText w:val="%8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4C086A">
      <w:start w:val="1"/>
      <w:numFmt w:val="lowerRoman"/>
      <w:lvlText w:val="%9"/>
      <w:lvlJc w:val="left"/>
      <w:pPr>
        <w:ind w:left="6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F95D93"/>
    <w:multiLevelType w:val="hybridMultilevel"/>
    <w:tmpl w:val="21F8AE16"/>
    <w:lvl w:ilvl="0" w:tplc="25CEC468">
      <w:start w:val="1"/>
      <w:numFmt w:val="bullet"/>
      <w:lvlText w:val="-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AA0240">
      <w:start w:val="1"/>
      <w:numFmt w:val="decimal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2CA130">
      <w:start w:val="1"/>
      <w:numFmt w:val="lowerRoman"/>
      <w:lvlText w:val="%3"/>
      <w:lvlJc w:val="left"/>
      <w:pPr>
        <w:ind w:left="1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70325E">
      <w:start w:val="1"/>
      <w:numFmt w:val="decimal"/>
      <w:lvlText w:val="%4"/>
      <w:lvlJc w:val="left"/>
      <w:pPr>
        <w:ind w:left="2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248F7E">
      <w:start w:val="1"/>
      <w:numFmt w:val="lowerLetter"/>
      <w:lvlText w:val="%5"/>
      <w:lvlJc w:val="left"/>
      <w:pPr>
        <w:ind w:left="2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2403C2">
      <w:start w:val="1"/>
      <w:numFmt w:val="lowerRoman"/>
      <w:lvlText w:val="%6"/>
      <w:lvlJc w:val="left"/>
      <w:pPr>
        <w:ind w:left="3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0CADDA">
      <w:start w:val="1"/>
      <w:numFmt w:val="decimal"/>
      <w:lvlText w:val="%7"/>
      <w:lvlJc w:val="left"/>
      <w:pPr>
        <w:ind w:left="4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2FBB4">
      <w:start w:val="1"/>
      <w:numFmt w:val="lowerLetter"/>
      <w:lvlText w:val="%8"/>
      <w:lvlJc w:val="left"/>
      <w:pPr>
        <w:ind w:left="4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0C2566">
      <w:start w:val="1"/>
      <w:numFmt w:val="lowerRoman"/>
      <w:lvlText w:val="%9"/>
      <w:lvlJc w:val="left"/>
      <w:pPr>
        <w:ind w:left="5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FC73DF"/>
    <w:multiLevelType w:val="hybridMultilevel"/>
    <w:tmpl w:val="2746143A"/>
    <w:lvl w:ilvl="0" w:tplc="4F780D64">
      <w:start w:val="1"/>
      <w:numFmt w:val="decimal"/>
      <w:lvlText w:val="(%1)"/>
      <w:lvlJc w:val="left"/>
      <w:pPr>
        <w:ind w:left="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7E48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C4E1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C430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FC56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A6E1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68D7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3838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B264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C019B3"/>
    <w:multiLevelType w:val="hybridMultilevel"/>
    <w:tmpl w:val="4BF20978"/>
    <w:lvl w:ilvl="0" w:tplc="A5A094DC">
      <w:start w:val="1"/>
      <w:numFmt w:val="decimal"/>
      <w:lvlText w:val="(%1)"/>
      <w:lvlJc w:val="left"/>
      <w:pPr>
        <w:ind w:left="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E8FE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DC4C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3455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6AF5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66C3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BCFB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14F5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FCDF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5D5889"/>
    <w:multiLevelType w:val="hybridMultilevel"/>
    <w:tmpl w:val="B420CF4A"/>
    <w:lvl w:ilvl="0" w:tplc="D6342A5C">
      <w:start w:val="1"/>
      <w:numFmt w:val="decimal"/>
      <w:lvlText w:val="(%1)"/>
      <w:lvlJc w:val="left"/>
      <w:pPr>
        <w:ind w:left="2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90E02E">
      <w:start w:val="1"/>
      <w:numFmt w:val="lowerLetter"/>
      <w:lvlText w:val="%2"/>
      <w:lvlJc w:val="left"/>
      <w:pPr>
        <w:ind w:left="2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A22428">
      <w:start w:val="1"/>
      <w:numFmt w:val="lowerRoman"/>
      <w:lvlText w:val="%3"/>
      <w:lvlJc w:val="left"/>
      <w:pPr>
        <w:ind w:left="3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0867FA">
      <w:start w:val="1"/>
      <w:numFmt w:val="decimal"/>
      <w:lvlText w:val="%4"/>
      <w:lvlJc w:val="left"/>
      <w:pPr>
        <w:ind w:left="4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B8121A">
      <w:start w:val="1"/>
      <w:numFmt w:val="lowerLetter"/>
      <w:lvlText w:val="%5"/>
      <w:lvlJc w:val="left"/>
      <w:pPr>
        <w:ind w:left="4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70E3A6">
      <w:start w:val="1"/>
      <w:numFmt w:val="lowerRoman"/>
      <w:lvlText w:val="%6"/>
      <w:lvlJc w:val="left"/>
      <w:pPr>
        <w:ind w:left="5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F2C9AA">
      <w:start w:val="1"/>
      <w:numFmt w:val="decimal"/>
      <w:lvlText w:val="%7"/>
      <w:lvlJc w:val="left"/>
      <w:pPr>
        <w:ind w:left="6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8E56CC">
      <w:start w:val="1"/>
      <w:numFmt w:val="lowerLetter"/>
      <w:lvlText w:val="%8"/>
      <w:lvlJc w:val="left"/>
      <w:pPr>
        <w:ind w:left="7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3EDB4A">
      <w:start w:val="1"/>
      <w:numFmt w:val="lowerRoman"/>
      <w:lvlText w:val="%9"/>
      <w:lvlJc w:val="left"/>
      <w:pPr>
        <w:ind w:left="7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1A2395"/>
    <w:multiLevelType w:val="hybridMultilevel"/>
    <w:tmpl w:val="A1E0B574"/>
    <w:lvl w:ilvl="0" w:tplc="BF024BE0">
      <w:start w:val="1"/>
      <w:numFmt w:val="lowerLetter"/>
      <w:lvlText w:val="%1."/>
      <w:lvlJc w:val="left"/>
      <w:pPr>
        <w:ind w:left="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8A35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4A0B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E2B2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7AE9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9617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D4E3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9EA6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C838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B226F0"/>
    <w:multiLevelType w:val="hybridMultilevel"/>
    <w:tmpl w:val="E790FFDA"/>
    <w:lvl w:ilvl="0" w:tplc="E6C6CF22">
      <w:start w:val="1"/>
      <w:numFmt w:val="decimal"/>
      <w:lvlText w:val="(%1)"/>
      <w:lvlJc w:val="left"/>
      <w:pPr>
        <w:ind w:left="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64C8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78CA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32C7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7CC7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FEFE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722E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EAA8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DE7C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9E2490"/>
    <w:multiLevelType w:val="hybridMultilevel"/>
    <w:tmpl w:val="BDD2B870"/>
    <w:lvl w:ilvl="0" w:tplc="507039F0">
      <w:start w:val="1"/>
      <w:numFmt w:val="bullet"/>
      <w:lvlText w:val="-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36A94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76521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8A85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04B9A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24162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F85A7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6EFF3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B6A2E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DA17C9"/>
    <w:multiLevelType w:val="hybridMultilevel"/>
    <w:tmpl w:val="F248798C"/>
    <w:lvl w:ilvl="0" w:tplc="4ACE52AC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E137329"/>
    <w:multiLevelType w:val="hybridMultilevel"/>
    <w:tmpl w:val="6CB2678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44B"/>
    <w:rsid w:val="000132DD"/>
    <w:rsid w:val="00036D67"/>
    <w:rsid w:val="00110727"/>
    <w:rsid w:val="001443D3"/>
    <w:rsid w:val="00183993"/>
    <w:rsid w:val="002136B9"/>
    <w:rsid w:val="002168F4"/>
    <w:rsid w:val="00244CFA"/>
    <w:rsid w:val="00267034"/>
    <w:rsid w:val="00275055"/>
    <w:rsid w:val="002F7DDA"/>
    <w:rsid w:val="00346393"/>
    <w:rsid w:val="00375F34"/>
    <w:rsid w:val="00485B7C"/>
    <w:rsid w:val="004A2E74"/>
    <w:rsid w:val="004B7366"/>
    <w:rsid w:val="004E0312"/>
    <w:rsid w:val="005235C5"/>
    <w:rsid w:val="005468C5"/>
    <w:rsid w:val="00581F5C"/>
    <w:rsid w:val="00596C03"/>
    <w:rsid w:val="00617BAA"/>
    <w:rsid w:val="00696F45"/>
    <w:rsid w:val="006D4BF5"/>
    <w:rsid w:val="006E6D04"/>
    <w:rsid w:val="006E793E"/>
    <w:rsid w:val="007C07DA"/>
    <w:rsid w:val="007C417F"/>
    <w:rsid w:val="008226F2"/>
    <w:rsid w:val="00835DD2"/>
    <w:rsid w:val="00857188"/>
    <w:rsid w:val="008A3DC0"/>
    <w:rsid w:val="008A5C86"/>
    <w:rsid w:val="00902BCD"/>
    <w:rsid w:val="009D4D03"/>
    <w:rsid w:val="00A96857"/>
    <w:rsid w:val="00B2177E"/>
    <w:rsid w:val="00C1144B"/>
    <w:rsid w:val="00C42665"/>
    <w:rsid w:val="00C51594"/>
    <w:rsid w:val="00CF1D25"/>
    <w:rsid w:val="00D00EBA"/>
    <w:rsid w:val="00D34EC3"/>
    <w:rsid w:val="00D41DC9"/>
    <w:rsid w:val="00E50527"/>
    <w:rsid w:val="00E55BAD"/>
    <w:rsid w:val="00FD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082899"/>
  <w15:docId w15:val="{FB4D1120-8AFD-4280-8463-BB2385AB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4" w:line="255" w:lineRule="auto"/>
      <w:ind w:left="102" w:hanging="10"/>
    </w:pPr>
    <w:rPr>
      <w:rFonts w:ascii="Arial" w:eastAsia="Arial" w:hAnsi="Arial" w:cs="Arial"/>
      <w:color w:val="000000"/>
      <w:sz w:val="2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ind w:left="92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515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35DD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3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5DD2"/>
    <w:rPr>
      <w:rFonts w:ascii="Arial" w:eastAsia="Arial" w:hAnsi="Arial" w:cs="Arial"/>
      <w:color w:val="000000"/>
      <w:sz w:val="20"/>
    </w:rPr>
  </w:style>
  <w:style w:type="paragraph" w:styleId="Fuzeile">
    <w:name w:val="footer"/>
    <w:basedOn w:val="Standard"/>
    <w:link w:val="FuzeileZchn"/>
    <w:uiPriority w:val="99"/>
    <w:unhideWhenUsed/>
    <w:rsid w:val="0083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5DD2"/>
    <w:rPr>
      <w:rFonts w:ascii="Arial" w:eastAsia="Arial" w:hAnsi="Arial" w:cs="Arial"/>
      <w:color w:val="000000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2DD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1288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Satzung über die Erhebung von Kostenersatz und Gebühren für die Leistungen der Feuerwehr der Stadt Havelberg</vt:lpstr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Satzung über die Erhebung von Kostenersatz und Gebühren für die Leistungen der Feuerwehr der Stadt Havelberg</dc:title>
  <dc:subject/>
  <dc:creator>Ordnungsamt</dc:creator>
  <cp:keywords/>
  <cp:lastModifiedBy>Bullwan, Evelin</cp:lastModifiedBy>
  <cp:revision>9</cp:revision>
  <cp:lastPrinted>2021-09-02T09:34:00Z</cp:lastPrinted>
  <dcterms:created xsi:type="dcterms:W3CDTF">2021-08-19T07:25:00Z</dcterms:created>
  <dcterms:modified xsi:type="dcterms:W3CDTF">2021-09-08T06:37:00Z</dcterms:modified>
</cp:coreProperties>
</file>